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焦作市</w:t>
      </w:r>
      <w:r>
        <w:rPr>
          <w:rFonts w:hint="eastAsia" w:ascii="方正小标宋简体" w:hAnsi="方正小标宋简体" w:eastAsia="方正小标宋简体" w:cs="方正小标宋简体"/>
          <w:color w:val="auto"/>
          <w:sz w:val="32"/>
          <w:szCs w:val="32"/>
          <w:lang w:eastAsia="zh-CN"/>
        </w:rPr>
        <w:t>社会服务机构</w:t>
      </w:r>
      <w:r>
        <w:rPr>
          <w:rFonts w:hint="eastAsia" w:ascii="方正小标宋简体" w:hAnsi="方正小标宋简体" w:eastAsia="方正小标宋简体" w:cs="方正小标宋简体"/>
          <w:color w:val="auto"/>
          <w:sz w:val="32"/>
          <w:szCs w:val="32"/>
        </w:rPr>
        <w:t>注册登记承诺书</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880"/>
        <w:jc w:val="center"/>
        <w:textAlignment w:val="auto"/>
        <w:outlineLvl w:val="9"/>
        <w:rPr>
          <w:rFonts w:hint="eastAsia" w:ascii="方正小标宋简体" w:hAnsi="方正小标宋简体" w:eastAsia="方正小标宋简体" w:cs="方正小标宋简体"/>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我单位自觉遵守国务院</w:t>
      </w:r>
      <w:r>
        <w:rPr>
          <w:rFonts w:hint="eastAsia" w:ascii="仿宋_GB2312" w:hAnsi="仿宋_GB2312" w:eastAsia="仿宋_GB2312" w:cs="仿宋_GB2312"/>
          <w:color w:val="auto"/>
          <w:sz w:val="28"/>
          <w:szCs w:val="28"/>
          <w:lang w:eastAsia="zh-CN"/>
        </w:rPr>
        <w:t>《民办非企业</w:t>
      </w:r>
      <w:r>
        <w:rPr>
          <w:rFonts w:hint="eastAsia" w:ascii="仿宋_GB2312" w:hAnsi="仿宋_GB2312" w:eastAsia="仿宋_GB2312" w:cs="仿宋_GB2312"/>
          <w:color w:val="auto"/>
          <w:sz w:val="28"/>
          <w:szCs w:val="28"/>
        </w:rPr>
        <w:t>登记管理暂行条例》规定，依法建立财务和资产管理制度，并按照国家有关规定设置会计账簿，进行会计核算，建立财务公开制度，定期公示财务收支情况。举办者投入</w:t>
      </w:r>
      <w:r>
        <w:rPr>
          <w:rFonts w:hint="eastAsia" w:ascii="仿宋_GB2312" w:hAnsi="仿宋_GB2312" w:eastAsia="仿宋_GB2312" w:cs="仿宋_GB2312"/>
          <w:color w:val="auto"/>
          <w:sz w:val="28"/>
          <w:szCs w:val="28"/>
          <w:lang w:eastAsia="zh-CN"/>
        </w:rPr>
        <w:t>社会服务机构</w:t>
      </w:r>
      <w:r>
        <w:rPr>
          <w:rFonts w:hint="eastAsia" w:ascii="仿宋_GB2312" w:hAnsi="仿宋_GB2312" w:eastAsia="仿宋_GB2312" w:cs="仿宋_GB2312"/>
          <w:color w:val="auto"/>
          <w:sz w:val="28"/>
          <w:szCs w:val="28"/>
        </w:rPr>
        <w:t>的收益和积累资金属于</w:t>
      </w:r>
      <w:r>
        <w:rPr>
          <w:rFonts w:hint="eastAsia" w:ascii="仿宋_GB2312" w:hAnsi="仿宋_GB2312" w:eastAsia="仿宋_GB2312" w:cs="仿宋_GB2312"/>
          <w:color w:val="auto"/>
          <w:sz w:val="28"/>
          <w:szCs w:val="28"/>
          <w:lang w:eastAsia="zh-CN"/>
        </w:rPr>
        <w:t>社会服务机构</w:t>
      </w:r>
      <w:r>
        <w:rPr>
          <w:rFonts w:hint="eastAsia" w:ascii="仿宋_GB2312" w:hAnsi="仿宋_GB2312" w:eastAsia="仿宋_GB2312" w:cs="仿宋_GB2312"/>
          <w:color w:val="auto"/>
          <w:sz w:val="28"/>
          <w:szCs w:val="28"/>
        </w:rPr>
        <w:t>所有、由</w:t>
      </w:r>
      <w:r>
        <w:rPr>
          <w:rFonts w:hint="eastAsia" w:ascii="仿宋_GB2312" w:hAnsi="仿宋_GB2312" w:eastAsia="仿宋_GB2312" w:cs="仿宋_GB2312"/>
          <w:color w:val="auto"/>
          <w:sz w:val="28"/>
          <w:szCs w:val="28"/>
          <w:lang w:eastAsia="zh-CN"/>
        </w:rPr>
        <w:t>社会服务机构</w:t>
      </w:r>
      <w:r>
        <w:rPr>
          <w:rFonts w:hint="eastAsia" w:ascii="仿宋_GB2312" w:hAnsi="仿宋_GB2312" w:eastAsia="仿宋_GB2312" w:cs="仿宋_GB2312"/>
          <w:color w:val="auto"/>
          <w:sz w:val="28"/>
          <w:szCs w:val="28"/>
        </w:rPr>
        <w:t>用于章程规定的事业、不得在出资人中分红。任何单位和个人对</w:t>
      </w:r>
      <w:r>
        <w:rPr>
          <w:rFonts w:hint="eastAsia" w:ascii="仿宋_GB2312" w:hAnsi="仿宋_GB2312" w:eastAsia="仿宋_GB2312" w:cs="仿宋_GB2312"/>
          <w:color w:val="auto"/>
          <w:sz w:val="28"/>
          <w:szCs w:val="28"/>
          <w:lang w:eastAsia="zh-CN"/>
        </w:rPr>
        <w:t>社会服务机构</w:t>
      </w:r>
      <w:r>
        <w:rPr>
          <w:rFonts w:hint="eastAsia" w:ascii="仿宋_GB2312" w:hAnsi="仿宋_GB2312" w:eastAsia="仿宋_GB2312" w:cs="仿宋_GB2312"/>
          <w:color w:val="auto"/>
          <w:sz w:val="28"/>
          <w:szCs w:val="28"/>
        </w:rPr>
        <w:t>投入和捐赠资助的资产不得抽回；</w:t>
      </w:r>
      <w:r>
        <w:rPr>
          <w:rFonts w:hint="eastAsia" w:ascii="仿宋_GB2312" w:hAnsi="仿宋_GB2312" w:eastAsia="仿宋_GB2312" w:cs="仿宋_GB2312"/>
          <w:color w:val="auto"/>
          <w:sz w:val="28"/>
          <w:szCs w:val="28"/>
          <w:lang w:eastAsia="zh-CN"/>
        </w:rPr>
        <w:t>社会服务机构</w:t>
      </w:r>
      <w:r>
        <w:rPr>
          <w:rFonts w:hint="eastAsia" w:ascii="仿宋_GB2312" w:hAnsi="仿宋_GB2312" w:eastAsia="仿宋_GB2312" w:cs="仿宋_GB2312"/>
          <w:color w:val="auto"/>
          <w:sz w:val="28"/>
          <w:szCs w:val="28"/>
        </w:rPr>
        <w:t>存续期间，所有资产由</w:t>
      </w:r>
      <w:r>
        <w:rPr>
          <w:rFonts w:hint="eastAsia" w:ascii="仿宋_GB2312" w:hAnsi="仿宋_GB2312" w:eastAsia="仿宋_GB2312" w:cs="仿宋_GB2312"/>
          <w:color w:val="auto"/>
          <w:sz w:val="28"/>
          <w:szCs w:val="28"/>
          <w:lang w:eastAsia="zh-CN"/>
        </w:rPr>
        <w:t>社会服务机构</w:t>
      </w:r>
      <w:r>
        <w:rPr>
          <w:rFonts w:hint="eastAsia" w:ascii="仿宋_GB2312" w:hAnsi="仿宋_GB2312" w:eastAsia="仿宋_GB2312" w:cs="仿宋_GB2312"/>
          <w:color w:val="auto"/>
          <w:sz w:val="28"/>
          <w:szCs w:val="28"/>
        </w:rPr>
        <w:t>依法管理和使用，任何单位和个人不得侵占；</w:t>
      </w:r>
      <w:r>
        <w:rPr>
          <w:rFonts w:hint="eastAsia" w:ascii="仿宋_GB2312" w:hAnsi="仿宋_GB2312" w:eastAsia="仿宋_GB2312" w:cs="仿宋_GB2312"/>
          <w:color w:val="auto"/>
          <w:sz w:val="28"/>
          <w:szCs w:val="28"/>
          <w:lang w:eastAsia="zh-CN"/>
        </w:rPr>
        <w:t>社会服务机构</w:t>
      </w:r>
      <w:r>
        <w:rPr>
          <w:rFonts w:hint="eastAsia" w:ascii="仿宋_GB2312" w:hAnsi="仿宋_GB2312" w:eastAsia="仿宋_GB2312" w:cs="仿宋_GB2312"/>
          <w:color w:val="auto"/>
          <w:sz w:val="28"/>
          <w:szCs w:val="28"/>
        </w:rPr>
        <w:t>不得为任何单位和个人提供担保；</w:t>
      </w:r>
      <w:r>
        <w:rPr>
          <w:rFonts w:hint="eastAsia" w:ascii="仿宋_GB2312" w:hAnsi="仿宋_GB2312" w:eastAsia="仿宋_GB2312" w:cs="仿宋_GB2312"/>
          <w:color w:val="auto"/>
          <w:sz w:val="28"/>
          <w:szCs w:val="28"/>
          <w:lang w:eastAsia="zh-CN"/>
        </w:rPr>
        <w:t>社会服务机构</w:t>
      </w:r>
      <w:r>
        <w:rPr>
          <w:rFonts w:hint="eastAsia" w:ascii="仿宋_GB2312" w:hAnsi="仿宋_GB2312" w:eastAsia="仿宋_GB2312" w:cs="仿宋_GB2312"/>
          <w:color w:val="auto"/>
          <w:sz w:val="28"/>
          <w:szCs w:val="28"/>
        </w:rPr>
        <w:t>业务活动停止及依法办理注（撤）销登记后，所有剩余资产在业务主管单位和有关部门监督指导下用于发展同类的</w:t>
      </w:r>
      <w:r>
        <w:rPr>
          <w:rFonts w:hint="eastAsia" w:ascii="仿宋_GB2312" w:hAnsi="仿宋_GB2312" w:eastAsia="仿宋_GB2312" w:cs="仿宋_GB2312"/>
          <w:color w:val="auto"/>
          <w:sz w:val="28"/>
          <w:szCs w:val="28"/>
          <w:lang w:eastAsia="zh-CN"/>
        </w:rPr>
        <w:t>社会服务机构</w:t>
      </w:r>
      <w:r>
        <w:rPr>
          <w:rFonts w:hint="eastAsia" w:ascii="仿宋_GB2312" w:hAnsi="仿宋_GB2312" w:eastAsia="仿宋_GB2312" w:cs="仿宋_GB2312"/>
          <w:color w:val="auto"/>
          <w:sz w:val="28"/>
          <w:szCs w:val="28"/>
        </w:rPr>
        <w:t>，不得挪作他用。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textAlignment w:val="auto"/>
        <w:outlineLvl w:val="9"/>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4678"/>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承诺单位：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4678"/>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承诺负责人（印）：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right"/>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年      月     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z w:val="28"/>
          <w:szCs w:val="28"/>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AA49F6"/>
    <w:rsid w:val="12AA49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2021-11-15T02:08:00Z</dcterms:created>
  <dc:creator>Administrator</dc:creator>
  <cp:lastModifiedBy>Administrator</cp:lastModifiedBy>
  <dcterms:modified xsi:type="dcterms:W3CDTF">2021-11-15T02:08:31Z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67CC00FF05654E61A11CB0D0B16C8F78</vt:lpwstr>
  </property>
</Properties>
</file>