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312" w:beforeLines="100" w:after="312" w:afterLines="100"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领导成员及内设机构情况表</w:t>
      </w:r>
    </w:p>
    <w:tbl>
      <w:tblPr>
        <w:tblStyle w:val="3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37"/>
        <w:gridCol w:w="895"/>
        <w:gridCol w:w="57"/>
        <w:gridCol w:w="1068"/>
        <w:gridCol w:w="489"/>
        <w:gridCol w:w="1390"/>
        <w:gridCol w:w="355"/>
        <w:gridCol w:w="774"/>
        <w:gridCol w:w="1062"/>
        <w:gridCol w:w="22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60" w:type="dxa"/>
            <w:gridSpan w:val="12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单位领导成员情况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ind w:right="-94" w:rightChars="-45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ind w:left="-8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ind w:left="-108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人事关系所在单位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ind w:left="-8" w:firstLine="4" w:firstLineChars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拟任职务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ind w:left="8" w:hanging="9" w:hangingChars="4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ind w:right="50" w:rightChars="24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ind w:left="69" w:leftChars="3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ind w:firstLine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ind w:leftChars="-5" w:hanging="12" w:hangingChars="5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ind w:left="69" w:leftChars="3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ind w:firstLine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ind w:left="69" w:leftChars="3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ind w:firstLine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ind w:leftChars="-5" w:hanging="12" w:hangingChars="5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ind w:left="69" w:leftChars="3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ind w:firstLine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vAlign w:val="center"/>
          </w:tcPr>
          <w:p>
            <w:pPr>
              <w:ind w:left="50" w:leftChars="2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>
            <w:pPr>
              <w:ind w:left="6" w:leftChars="3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>
            <w:pPr>
              <w:ind w:left="8" w:leftChars="4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0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860" w:type="dxa"/>
            <w:gridSpan w:val="12"/>
            <w:vAlign w:val="center"/>
          </w:tcPr>
          <w:p>
            <w:pPr>
              <w:ind w:left="2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内 设 机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5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机构名称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ind w:left="57" w:leftChars="27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ind w:left="18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地    址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ind w:left="80" w:leftChars="38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ind w:left="151" w:leftChars="7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55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5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5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55" w:type="dxa"/>
            <w:gridSpan w:val="3"/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23" w:type="dxa"/>
            <w:vAlign w:val="center"/>
          </w:tcPr>
          <w:p>
            <w:pPr>
              <w:ind w:left="4" w:leftChars="-23" w:hanging="52" w:hangingChars="2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基本</w:t>
            </w:r>
          </w:p>
          <w:p>
            <w:pPr>
              <w:ind w:left="4" w:leftChars="-23" w:hanging="52" w:hangingChars="2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设备</w:t>
            </w:r>
          </w:p>
          <w:p>
            <w:pPr>
              <w:ind w:left="4" w:leftChars="-23" w:hanging="52" w:hangingChars="2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设施</w:t>
            </w:r>
          </w:p>
        </w:tc>
        <w:tc>
          <w:tcPr>
            <w:tcW w:w="7937" w:type="dxa"/>
            <w:gridSpan w:val="11"/>
            <w:vAlign w:val="center"/>
          </w:tcPr>
          <w:p>
            <w:pPr>
              <w:ind w:left="60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说明：1.“单位领导成员”，指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社会服务机构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中理(董)事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会成员、监事会成员、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主任(校长、所长)、副主任(副校长、副所长)等的人员，其中“拟任职务”栏应填在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社会服务机构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所任的上述职务；</w:t>
      </w:r>
    </w:p>
    <w:p>
      <w:pPr>
        <w:spacing w:line="400" w:lineRule="exact"/>
        <w:ind w:firstLine="630" w:firstLineChars="300"/>
      </w:pPr>
      <w:r>
        <w:rPr>
          <w:rFonts w:hint="eastAsia" w:ascii="黑体" w:hAnsi="黑体" w:eastAsia="黑体" w:cs="黑体"/>
          <w:color w:val="auto"/>
          <w:sz w:val="21"/>
          <w:szCs w:val="21"/>
        </w:rPr>
        <w:t>2.“内设机构”指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>社会服务机构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的日常办事机构（如办公室、财务室等）。</w:t>
      </w:r>
      <w:bookmarkStart w:id="0" w:name="_GoBack"/>
      <w:bookmarkEnd w:id="0"/>
    </w:p>
    <w:sectPr>
      <w:pgSz w:w="11906" w:h="16838"/>
      <w:pgMar w:top="1383" w:right="1800" w:bottom="13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127FC"/>
    <w:rsid w:val="318127FC"/>
    <w:rsid w:val="6D535020"/>
    <w:rsid w:val="7A4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2018-08-14T07:40:00Z</dcterms:created>
  <dc:creator>欲说还休</dc:creator>
  <cp:lastModifiedBy>欲说还休</cp:lastModifiedBy>
  <dcterms:modified xsi:type="dcterms:W3CDTF">2018-08-14T07:40:50Z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