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jc w:val="center"/>
        <w:textAlignment w:val="auto"/>
        <w:rPr>
          <w:color w:val="auto"/>
          <w:sz w:val="32"/>
          <w:szCs w:val="32"/>
          <w:lang w:val="en-GB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GB"/>
        </w:rPr>
        <w:t>焦作市社会科学类社会团体审查表</w:t>
      </w:r>
    </w:p>
    <w:tbl>
      <w:tblPr>
        <w:tblStyle w:val="3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39"/>
        <w:gridCol w:w="2023"/>
        <w:gridCol w:w="919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765" w:type="dxa"/>
            <w:gridSpan w:val="2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社会团体名称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7355" w:type="dxa"/>
            <w:gridSpan w:val="3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765" w:type="dxa"/>
            <w:gridSpan w:val="2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拟任负责人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20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  <w:tc>
          <w:tcPr>
            <w:tcW w:w="919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地址</w:t>
            </w:r>
          </w:p>
        </w:tc>
        <w:tc>
          <w:tcPr>
            <w:tcW w:w="441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52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宗旨业务范围</w:t>
            </w:r>
          </w:p>
        </w:tc>
        <w:tc>
          <w:tcPr>
            <w:tcW w:w="8594" w:type="dxa"/>
            <w:gridSpan w:val="4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52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业务主管单位审查意见</w:t>
            </w:r>
          </w:p>
        </w:tc>
        <w:tc>
          <w:tcPr>
            <w:tcW w:w="8594" w:type="dxa"/>
            <w:gridSpan w:val="4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 xml:space="preserve">           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 xml:space="preserve">              （公章）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 xml:space="preserve">             负责人签名：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52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市委宣传部审查意见</w:t>
            </w:r>
          </w:p>
        </w:tc>
        <w:tc>
          <w:tcPr>
            <w:tcW w:w="8594" w:type="dxa"/>
            <w:gridSpan w:val="4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 xml:space="preserve">              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1470" w:firstLineChars="700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（公章）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 xml:space="preserve">             负责人签名：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>说明：本表仅供拟成立社会科学类社会团体填写，其他类社会团体不填写。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auto"/>
                <w:lang w:val="en-GB"/>
              </w:rPr>
            </w:pPr>
            <w:r>
              <w:rPr>
                <w:rFonts w:hint="eastAsia"/>
                <w:color w:val="auto"/>
                <w:lang w:val="en-GB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73C4"/>
    <w:rsid w:val="3F4373C4"/>
    <w:rsid w:val="6B8D4D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2018-03-26T08:47:00Z</dcterms:created>
  <dc:creator>Administrator</dc:creator>
  <cp:lastModifiedBy>Administrator</cp:lastModifiedBy>
  <dcterms:modified xsi:type="dcterms:W3CDTF">2018-03-29T02:49:53Z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