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民办非企业单位清算报告书(示范文本)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民办非企业单位登记管理有关规定及本民办非企业单位章程规定，本民办非企业单位已经XXXX年XX月XX日召开第__届第__次理事会表决通过本民办非企业单位终止决定。本民办非企业单位于XXXX年XX月XX日在业务主管单位__________指导下，成立清算组，开展清算工作。现将清算情况报告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清算组情况清算组共____人（不得少于3人），具体名单如下：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2430"/>
        <w:gridCol w:w="1320"/>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清算组人员名单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姓名</w:t>
            </w:r>
          </w:p>
        </w:tc>
        <w:tc>
          <w:tcPr>
            <w:tcW w:w="243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工作单位</w:t>
            </w: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职务</w:t>
            </w:r>
          </w:p>
        </w:tc>
        <w:tc>
          <w:tcPr>
            <w:tcW w:w="365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在清算组织职务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243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3653"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243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3653"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243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3653"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243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3653"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243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1320"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c>
          <w:tcPr>
            <w:tcW w:w="3653" w:type="dxa"/>
          </w:tcPr>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二、通知、公告债权人情况包括通知、公告债权人的时间、方式，债权申报、债权登记情况等。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三、本民办非企业单位财产状况：截止XXXX年XX月XX日，本民办非企业单位资产总额为XXXX元，其中，净资产为XXX元，负债总额为XXXX元。目前已编制《财产清单》、《资产负债表》。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清理债权、债务情况：本民办非企业单位应收债权数额为XXX元，债务为XXXX元。清算组于XXXX年XX月XX日通知公司债权人申报债权，并于XXXX年XX月XX日在《XXXX报》公告债权人申报债权。是否收到债权人申报债权？截止XXXX年XX月XX日，本民办非企业单位债权债务已清算完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五、注销税务登记情况：本民办非企业单位已于XXXX年XX月XX日在＿＿＿＿＿＿＿＿（税务机关名称）办理完毕注销税务登记手续。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六、剩余财产处理情况：剩余财产共__________元，处理方案如下：___________________________。</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注销后财务报表、账本、凭证等财务档案和社会组织档案由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保管。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、清算期间本民办非企业单位未开展清算以外的活动。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、其他事项说明：经清算组全体成</w:t>
      </w:r>
      <w:bookmarkStart w:id="0" w:name="_GoBack"/>
      <w:bookmarkEnd w:id="0"/>
      <w:r>
        <w:rPr>
          <w:rFonts w:hint="eastAsia" w:ascii="仿宋_GB2312" w:hAnsi="仿宋_GB2312" w:eastAsia="仿宋_GB2312" w:cs="仿宋_GB2312"/>
          <w:sz w:val="32"/>
          <w:szCs w:val="32"/>
        </w:rPr>
        <w:t>员审查确认，一致通过该清算报告。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民办非企业单位盖章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清算组全体成员签字</w:t>
      </w:r>
    </w:p>
    <w:p>
      <w:pPr>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FF822"/>
    <w:multiLevelType w:val="singleLevel"/>
    <w:tmpl w:val="964FF8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20517"/>
    <w:rsid w:val="05533D19"/>
    <w:rsid w:val="0AF20517"/>
    <w:rsid w:val="7442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2021-05-26T08:09:00Z</dcterms:created>
  <dc:creator>Lenovo</dc:creator>
  <cp:lastModifiedBy>Administrator</cp:lastModifiedBy>
  <dcterms:modified xsi:type="dcterms:W3CDTF">2021-09-15T09:49:59Z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66DF8D6B99CB422C8AA1B5B9CCD157B1</vt:lpwstr>
  </property>
</Properties>
</file>