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32"/>
          <w:szCs w:val="32"/>
        </w:rPr>
      </w:pPr>
    </w:p>
    <w:p>
      <w:pPr>
        <w:spacing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2"/>
          <w:szCs w:val="32"/>
        </w:rPr>
        <w:t>业务主管单位关于同意注销登记的批复</w:t>
      </w:r>
    </w:p>
    <w:p>
      <w:pPr>
        <w:widowControl/>
        <w:spacing w:line="596" w:lineRule="atLeast"/>
        <w:jc w:val="left"/>
        <w:rPr>
          <w:rFonts w:hint="eastAsia" w:ascii="仿宋_GB2312" w:hAnsi="宋体" w:eastAsia="仿宋_GB2312" w:cs="宋体"/>
          <w:color w:val="auto"/>
          <w:kern w:val="0"/>
          <w:sz w:val="48"/>
          <w:szCs w:val="30"/>
        </w:rPr>
      </w:pPr>
    </w:p>
    <w:p>
      <w:pPr>
        <w:spacing w:after="156" w:afterLines="50" w:line="560" w:lineRule="exact"/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（写明同意注销并认可清算结果和剩余财产的处理，加盖公章）；</w:t>
      </w:r>
    </w:p>
    <w:p>
      <w:pPr>
        <w:spacing w:after="156" w:afterLines="50" w:line="560" w:lineRule="exact"/>
        <w:ind w:firstLine="960"/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</w:pPr>
    </w:p>
    <w:p>
      <w:pPr>
        <w:spacing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28"/>
          <w:szCs w:val="28"/>
        </w:rPr>
      </w:pPr>
    </w:p>
    <w:p>
      <w:pPr>
        <w:spacing w:after="156" w:afterLines="50" w:line="560" w:lineRule="exact"/>
        <w:ind w:firstLine="2704" w:firstLineChars="966"/>
        <w:jc w:val="center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 xml:space="preserve">   XXXXXXXX局</w:t>
      </w:r>
    </w:p>
    <w:p>
      <w:pPr>
        <w:spacing w:after="156" w:afterLines="50" w:line="560" w:lineRule="exact"/>
        <w:ind w:firstLine="2704" w:firstLineChars="966"/>
        <w:jc w:val="center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 xml:space="preserve">    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425107"/>
    <w:rsid w:val="028E2E5F"/>
    <w:rsid w:val="1042510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2018-03-27T01:41:00Z</dcterms:created>
  <dc:creator>Administrator</dc:creator>
  <cp:lastModifiedBy>Administrator</cp:lastModifiedBy>
  <dcterms:modified xsi:type="dcterms:W3CDTF">2018-03-29T07:03:43Z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