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color w:va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会议纪要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时　　间：20    年   月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会议地点：</w:t>
      </w:r>
      <w:bookmarkStart w:id="0" w:name="_GoBack"/>
      <w:bookmarkEnd w:id="0"/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参加人员： 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筹备组所有成员，第一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届理事会成员、监事、行政负责人）</w:t>
      </w:r>
    </w:p>
    <w:p>
      <w:pPr>
        <w:jc w:val="both"/>
        <w:textAlignment w:val="baseline"/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到会情况：应到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人；实到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人；缺席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80" w:firstLine="560" w:firstLineChars="200"/>
        <w:jc w:val="left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议   题：研究焦作</w:t>
      </w:r>
      <w:r>
        <w:rPr>
          <w:rStyle w:val="5"/>
          <w:rFonts w:hint="eastAsia" w:ascii="仿宋_GB2312" w:hAnsi="宋体" w:eastAsia="仿宋_GB2312"/>
          <w:color w:val="auto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单位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第一届情况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和章程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制定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事宜 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1、 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按照相关规定，由***提名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***、***、***、***、***为第一届理事会成员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。经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筹备组成员无计名（举手）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通过，同意第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届理事会成员由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组成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lightGray"/>
        </w:rPr>
        <w:t>〔理事会成员为5－25人，第一届理事由申请人、捐赠人共同提名、协商确定。继任理事由理事会提名并选举产生。有近亲属关系的理事人数不得超过理事总人数的三分之一。〕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2、经第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届理事会成员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通过理事长为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，副理事长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***，理事长为法定代表人。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3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由***提名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，提议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***（监事候选人）有***（优点、特长）适合兼任校长（园长、主任、院长等）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届理事会成员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校长（园长、主任、院长等）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highlight w:val="lightGray"/>
          <w:lang w:val="en-US" w:eastAsia="zh-CN" w:bidi="ar-SA"/>
        </w:rPr>
      </w:pP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4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、由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主要捐赠人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提议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***（监事候选人）有***（优点、特长）适合兼任监事候选人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经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一届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理事会成员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，***为监事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highlight w:val="lightGray"/>
          <w:lang w:val="en-US" w:eastAsia="zh-CN" w:bidi="ar-SA"/>
        </w:rPr>
        <w:t>（章程第二十条 监事由主要捐赠人、业务主管单位、登记管理机关选派。监事任期与理事任期相同，可以连任，但不得超过2届。理事、负责人、财会人员以及上述人员的近亲属不得兼任监事。）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5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制定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焦作市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章程，按照社会服务机构章程范本，制定了焦作市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章程，经第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届理事会成员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无计名（举手）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表决，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人同意，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人反对，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弃权，表决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通过。</w:t>
      </w:r>
    </w:p>
    <w:p>
      <w:pPr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决   议：</w:t>
      </w:r>
    </w:p>
    <w:p>
      <w:pPr>
        <w:numPr>
          <w:ilvl w:val="0"/>
          <w:numId w:val="1"/>
        </w:numPr>
        <w:ind w:left="700" w:leftChars="0" w:firstLine="0" w:firstLineChars="0"/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经参会人员研究，一致同意第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届理事会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人，成员为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；理事长: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，副理事长: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，由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理事长***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兼法定代表人，第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一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届监事: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               </w:t>
      </w:r>
    </w:p>
    <w:p>
      <w:pPr>
        <w:numPr>
          <w:ilvl w:val="0"/>
          <w:numId w:val="1"/>
        </w:numPr>
        <w:ind w:left="700" w:leftChars="0" w:firstLine="0" w:firstLineChars="0"/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经参会人员研究，一致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表决通过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焦作市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***</w:t>
      </w: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>章程</w:t>
      </w:r>
      <w:r>
        <w:rPr>
          <w:rStyle w:val="5"/>
          <w:rFonts w:hint="eastAsia" w:ascii="仿宋_GB2312" w:hAnsi="宋体" w:eastAsia="仿宋_GB2312"/>
          <w:kern w:val="2"/>
          <w:sz w:val="28"/>
          <w:szCs w:val="28"/>
          <w:lang w:val="en-US" w:eastAsia="zh-CN" w:bidi="ar-SA"/>
        </w:rPr>
        <w:t>。</w:t>
      </w:r>
    </w:p>
    <w:p>
      <w:pPr>
        <w:ind w:firstLine="4060" w:firstLineChars="1450"/>
        <w:jc w:val="both"/>
        <w:textAlignment w:val="baseline"/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kern w:val="2"/>
          <w:sz w:val="28"/>
          <w:szCs w:val="28"/>
          <w:lang w:val="en-US" w:eastAsia="zh-CN" w:bidi="ar-SA"/>
        </w:rPr>
        <w:t xml:space="preserve">                </w:t>
      </w:r>
    </w:p>
    <w:p>
      <w:pPr>
        <w:wordWrap w:val="0"/>
        <w:spacing w:line="900" w:lineRule="exact"/>
        <w:ind w:firstLine="3480" w:firstLineChars="1243"/>
        <w:jc w:val="center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法定代表人（签字）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:        </w:t>
      </w:r>
    </w:p>
    <w:p>
      <w:pPr>
        <w:wordWrap w:val="0"/>
        <w:spacing w:line="900" w:lineRule="exact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理事签字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</w:t>
      </w:r>
    </w:p>
    <w:p>
      <w:pPr>
        <w:wordWrap w:val="0"/>
        <w:spacing w:line="900" w:lineRule="exact"/>
        <w:jc w:val="both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监事签字：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</w:t>
      </w:r>
    </w:p>
    <w:p>
      <w:pPr>
        <w:spacing w:line="900" w:lineRule="exact"/>
        <w:ind w:firstLine="4480" w:firstLineChars="1600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单位(盖章)</w:t>
      </w:r>
    </w:p>
    <w:p>
      <w:pPr>
        <w:spacing w:line="900" w:lineRule="exact"/>
        <w:ind w:firstLine="3480" w:firstLineChars="1243"/>
        <w:jc w:val="center"/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   年  月  日　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432E3"/>
    <w:multiLevelType w:val="singleLevel"/>
    <w:tmpl w:val="152432E3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2A4F"/>
    <w:rsid w:val="2DEF68F9"/>
    <w:rsid w:val="789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200</Characters>
  <Lines>0</Lines>
  <Paragraphs>0</Paragraphs>
  <TotalTime>9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2021-11-15T02:02:00Z</dcterms:created>
  <dc:creator>Administrator</dc:creator>
  <cp:lastModifiedBy>Administrator</cp:lastModifiedBy>
  <dcterms:modified xsi:type="dcterms:W3CDTF">2022-04-18T09:20:15Z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0A94E625FC06475587F82FC9B4B4F1A3</vt:lpwstr>
  </property>
</Properties>
</file>