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4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gridSpan w:val="2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微软雅黑" w:hAnsi="微软雅黑" w:eastAsia="微软雅黑" w:cs="微软雅黑"/>
                <w:color w:val="00000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特殊情况说明表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提示：特殊情况说明内容限制2000字，若一页不能完整填写的，请点击左上角插页继续填写。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0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50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0" w:hRule="atLeast"/>
          <w:jc w:val="center"/>
        </w:trPr>
        <w:tc>
          <w:tcPr>
            <w:tcW w:w="10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社会团体盖章：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经办人: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业务主管单位盖章：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经办人: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0A0C2C27"/>
    <w:rsid w:val="0A0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2023-04-27T00:43:00Z</dcterms:created>
  <dc:creator>欲说还休</dc:creator>
  <cp:lastModifiedBy>欲说还休</cp:lastModifiedBy>
  <dcterms:modified xsi:type="dcterms:W3CDTF">2023-04-27T00:43:21Z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010F45F4D2ED4816AA1F56A6843A57D6_11</vt:lpwstr>
  </property>
</Properties>
</file>