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D6B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bookmarkStart w:id="0" w:name="OLE_LINK10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社会团体章程示范文本</w:t>
      </w:r>
    </w:p>
    <w:p w14:paraId="151CEEE4">
      <w:pPr>
        <w:keepNext w:val="0"/>
        <w:keepLines w:val="0"/>
        <w:pageBreakBefore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1CB3D19">
      <w:pPr>
        <w:keepNext w:val="0"/>
        <w:keepLines w:val="0"/>
        <w:pageBreakBefore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 明</w:t>
      </w:r>
    </w:p>
    <w:p w14:paraId="56A81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请严格按照此范本制订章程，第四章第三、六节为可选项，其他内容只可增加不可删减。</w:t>
      </w:r>
    </w:p>
    <w:p w14:paraId="7CB8EF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ind w:firstLine="4480" w:firstLineChars="14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0394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ind w:firstLine="4480" w:firstLineChars="14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焦作市</w:t>
      </w:r>
      <w:r>
        <w:rPr>
          <w:rFonts w:hint="eastAsia" w:ascii="仿宋" w:hAnsi="仿宋" w:eastAsia="仿宋" w:cs="仿宋"/>
          <w:sz w:val="32"/>
          <w:szCs w:val="32"/>
        </w:rPr>
        <w:t>民政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局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制</w:t>
      </w:r>
    </w:p>
    <w:p w14:paraId="63E5FF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069E1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44"/>
          <w:szCs w:val="44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XXXX协会章程</w:t>
      </w:r>
    </w:p>
    <w:p w14:paraId="18C9BF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28"/>
          <w:szCs w:val="28"/>
          <w:lang w:val="en-GB"/>
        </w:rPr>
      </w:pPr>
    </w:p>
    <w:p w14:paraId="50C1F04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第一章  总则</w:t>
      </w:r>
    </w:p>
    <w:p w14:paraId="033D2427">
      <w:pPr>
        <w:keepNext w:val="0"/>
        <w:keepLines w:val="0"/>
        <w:pageBreakBefore w:val="0"/>
        <w:tabs>
          <w:tab w:val="left" w:pos="2145"/>
        </w:tabs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hAnsi="宋体" w:eastAsia="仿宋_GB2312" w:cstheme="minorBidi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eastAsia="仿宋_GB2312"/>
          <w:b/>
          <w:bCs w:val="0"/>
          <w:color w:val="auto"/>
          <w:sz w:val="28"/>
          <w:szCs w:val="28"/>
        </w:rPr>
        <w:t>第一条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宋体" w:eastAsia="仿宋_GB2312" w:cstheme="minorBidi"/>
          <w:color w:val="auto"/>
          <w:kern w:val="0"/>
          <w:sz w:val="28"/>
          <w:szCs w:val="28"/>
          <w:lang w:val="en-US" w:eastAsia="zh-CN" w:bidi="ar-SA"/>
        </w:rPr>
        <w:t>本会的名称               ；英文译名         ；缩写            。</w:t>
      </w:r>
    </w:p>
    <w:p w14:paraId="790B9F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hAnsi="宋体" w:eastAsia="仿宋_GB2312" w:cstheme="minorBidi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theme="minorBidi"/>
          <w:color w:val="auto"/>
          <w:kern w:val="0"/>
          <w:sz w:val="28"/>
          <w:szCs w:val="28"/>
          <w:lang w:val="en-US" w:eastAsia="zh-CN" w:bidi="ar-SA"/>
        </w:rPr>
        <w:t>〔社团的名称应当符合法律、法规、规章和国家政策的规定，不得违背社会道德风尚。社团的名称应当与其业务范围、成员分布、活动地域相一致，准确反映其特征。一般称为：协会、商会、学会、研究会、促进会、联合会等。被撤销、或取缔的社会团体名称三年内不能使用。地方性的社会团体的名称不得冠以“中国”、“全国”、“国际”、“世界”等字样。被登记管理机关明令撤销、吊销或取缔的社会团体名称，自撤销、吊销、取缔之日起三年之内不得使用。〕</w:t>
      </w:r>
    </w:p>
    <w:p w14:paraId="4931AAB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本会的性质                。〔其中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必须载明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：组成的人员或单位；学术性、联合性、专业性或行业性；全国性或地方性；自愿结成；非营利性社会组织〕</w:t>
      </w:r>
    </w:p>
    <w:p w14:paraId="4958676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本会的宗旨                   。</w:t>
      </w:r>
    </w:p>
    <w:p w14:paraId="15EB103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〔其中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必须载明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：本会遵守宪法、法律、法规和国家政策，践行社会主义核心价值观，遵守社会道德风尚，不危害国家的统一、安全和民族的团结，不损害国家利益、社会公共利益以及其他社会组织和公民的合法权益。</w:t>
      </w:r>
    </w:p>
    <w:p w14:paraId="41E1F2D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本会坚持中国共产党的全面领导，根据中国共产党党章的规定，设立中国共产党的组织，开展党的工作，为党组织的活动提供必要条件。</w:t>
      </w:r>
    </w:p>
    <w:p w14:paraId="7E697A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XXXXXX， 促进我市XXX事业的发展。〕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</w:p>
    <w:p w14:paraId="21A0AA0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第四条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本会的业务主管单位（行业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）是           ，本会的登记管理机关是焦作市民政局，本会接受登记管理机关、业务主管单位（行业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）的业务指导和监督管理。</w:t>
      </w:r>
    </w:p>
    <w:p w14:paraId="7BDB592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本会的住所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焦作市**县（区）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具体场所详见登记证书。</w:t>
      </w:r>
    </w:p>
    <w:p w14:paraId="1F65BA3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第二章  业务范围</w:t>
      </w:r>
    </w:p>
    <w:p w14:paraId="049E721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第六条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本会在业务主管单位（行业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）的指导下开展的业务范围：开</w:t>
      </w:r>
      <w:r>
        <w:rPr>
          <w:rFonts w:hint="eastAsia" w:ascii="仿宋_GB2312" w:eastAsia="仿宋_GB2312"/>
          <w:color w:val="auto"/>
          <w:sz w:val="28"/>
          <w:szCs w:val="28"/>
        </w:rPr>
        <w:t>展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</w:t>
      </w:r>
      <w:r>
        <w:rPr>
          <w:rFonts w:hint="eastAsia" w:ascii="仿宋_GB2312" w:eastAsia="仿宋_GB2312"/>
          <w:color w:val="auto"/>
          <w:sz w:val="28"/>
          <w:szCs w:val="28"/>
        </w:rPr>
        <w:t>领域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/行业/专业</w:t>
      </w:r>
      <w:r>
        <w:rPr>
          <w:rFonts w:hint="eastAsia" w:ascii="仿宋_GB2312" w:eastAsia="仿宋_GB2312"/>
          <w:color w:val="auto"/>
          <w:sz w:val="28"/>
          <w:szCs w:val="28"/>
        </w:rPr>
        <w:t>的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××××〔</w:t>
      </w:r>
      <w:r>
        <w:rPr>
          <w:rFonts w:hint="eastAsia" w:ascii="仿宋_GB2312" w:eastAsia="仿宋_GB2312"/>
          <w:color w:val="auto"/>
          <w:sz w:val="28"/>
          <w:szCs w:val="28"/>
        </w:rPr>
        <w:t>内容必须具体、明确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，内容应与法人登记证书一致〕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5C54A1D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具体为：</w:t>
      </w:r>
      <w:r>
        <w:rPr>
          <w:rFonts w:hint="eastAsia" w:ascii="仿宋_GB2312" w:eastAsia="仿宋_GB2312"/>
          <w:color w:val="auto"/>
          <w:sz w:val="28"/>
          <w:szCs w:val="28"/>
        </w:rPr>
        <w:t>（一）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登记证书上略写内容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拓展内容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 w14:paraId="466D3AD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××××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 w14:paraId="63C5572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……</w:t>
      </w:r>
    </w:p>
    <w:p w14:paraId="5D91204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业务范围中属于法律法规规章规定须经批准的事项，依法经批准后开展。</w:t>
      </w:r>
    </w:p>
    <w:p w14:paraId="4BC7CC3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第三章   会 员</w:t>
      </w:r>
    </w:p>
    <w:p w14:paraId="7628A09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本会的会员为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三选一</w:t>
      </w:r>
      <w:r>
        <w:rPr>
          <w:rFonts w:hint="eastAsia" w:ascii="仿宋_GB2312" w:eastAsia="仿宋_GB2312"/>
          <w:color w:val="auto"/>
          <w:sz w:val="28"/>
          <w:szCs w:val="28"/>
        </w:rPr>
        <w:t>：单位会员，个人会员，单位会员和个人会员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  <w:r>
        <w:rPr>
          <w:rFonts w:hint="eastAsia" w:ascii="仿宋_GB2312" w:eastAsia="仿宋_GB2312"/>
          <w:color w:val="auto"/>
          <w:sz w:val="28"/>
          <w:szCs w:val="28"/>
        </w:rPr>
        <w:t> </w:t>
      </w:r>
    </w:p>
    <w:p w14:paraId="674EEB8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第八条  </w:t>
      </w:r>
      <w:r>
        <w:rPr>
          <w:rFonts w:hint="eastAsia" w:ascii="仿宋_GB2312" w:eastAsia="仿宋_GB2312"/>
          <w:color w:val="auto"/>
          <w:sz w:val="28"/>
          <w:szCs w:val="28"/>
        </w:rPr>
        <w:t>申请加入本会的会员，必须具备下列条件：</w:t>
      </w:r>
    </w:p>
    <w:p w14:paraId="34DE730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（一）拥护本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会</w:t>
      </w:r>
      <w:r>
        <w:rPr>
          <w:rFonts w:hint="eastAsia" w:ascii="仿宋_GB2312" w:eastAsia="仿宋_GB2312"/>
          <w:color w:val="auto"/>
          <w:sz w:val="28"/>
          <w:szCs w:val="28"/>
        </w:rPr>
        <w:t>的章程；</w:t>
      </w:r>
    </w:p>
    <w:p w14:paraId="78A9DBF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（二）有加入本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会</w:t>
      </w:r>
      <w:r>
        <w:rPr>
          <w:rFonts w:hint="eastAsia" w:ascii="仿宋_GB2312" w:eastAsia="仿宋_GB2312"/>
          <w:color w:val="auto"/>
          <w:sz w:val="28"/>
          <w:szCs w:val="28"/>
        </w:rPr>
        <w:t>的意愿；</w:t>
      </w:r>
    </w:p>
    <w:p w14:paraId="10E56A0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（三）在本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会</w:t>
      </w:r>
      <w:r>
        <w:rPr>
          <w:rFonts w:hint="eastAsia" w:ascii="仿宋_GB2312" w:eastAsia="仿宋_GB2312"/>
          <w:color w:val="auto"/>
          <w:sz w:val="28"/>
          <w:szCs w:val="28"/>
        </w:rPr>
        <w:t>的领域内具有一定的影响；</w:t>
      </w:r>
    </w:p>
    <w:p w14:paraId="5B13D4B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……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在我市从事××领域、行业、专业的企事业单位、个人。</w:t>
      </w:r>
    </w:p>
    <w:p w14:paraId="38DAC25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会员入会的程序是：</w:t>
      </w:r>
    </w:p>
    <w:p w14:paraId="07BB814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（一）提交入会申请书；</w:t>
      </w:r>
    </w:p>
    <w:p w14:paraId="3DF49CA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color w:val="auto"/>
          <w:sz w:val="28"/>
          <w:szCs w:val="28"/>
        </w:rPr>
        <w:t>）提交有关证明材料，包括:              ；</w:t>
      </w:r>
    </w:p>
    <w:p w14:paraId="4203B00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28"/>
          <w:szCs w:val="28"/>
        </w:rPr>
        <w:t>）由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</w:rPr>
        <w:t>可选项：理事会，常务理事会，理事会或者常务理事会授权的机构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  <w:r>
        <w:rPr>
          <w:rFonts w:hint="eastAsia" w:ascii="仿宋_GB2312" w:eastAsia="仿宋_GB2312"/>
          <w:color w:val="auto"/>
          <w:sz w:val="28"/>
          <w:szCs w:val="28"/>
        </w:rPr>
        <w:t>讨论通过；</w:t>
      </w:r>
    </w:p>
    <w:p w14:paraId="0ED52BD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…………………………………；</w:t>
      </w:r>
    </w:p>
    <w:p w14:paraId="2F8459B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四  </w:t>
      </w:r>
      <w:r>
        <w:rPr>
          <w:rFonts w:hint="eastAsia" w:ascii="仿宋_GB2312" w:eastAsia="仿宋_GB2312"/>
          <w:color w:val="auto"/>
          <w:sz w:val="28"/>
          <w:szCs w:val="28"/>
        </w:rPr>
        <w:t>）由本会授权的机构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</w:rPr>
        <w:t>可选项：理事会，常务理事会，理事会或者常务理事会授权的机构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  <w:r>
        <w:rPr>
          <w:rFonts w:hint="eastAsia" w:ascii="仿宋_GB2312" w:eastAsia="仿宋_GB2312"/>
          <w:color w:val="auto"/>
          <w:sz w:val="28"/>
          <w:szCs w:val="28"/>
        </w:rPr>
        <w:t>发给会员证。</w:t>
      </w:r>
    </w:p>
    <w:p w14:paraId="07B5E63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会员享有下列权利：</w:t>
      </w:r>
    </w:p>
    <w:p w14:paraId="1A61AE2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（一）选举权、被选举权和表决权；</w:t>
      </w:r>
    </w:p>
    <w:p w14:paraId="547638A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（二）对本会工作的知情权、建议权和监督权；</w:t>
      </w:r>
    </w:p>
    <w:p w14:paraId="458A5A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（三）参加本会活动并获得本团体服务的优先权；</w:t>
      </w:r>
    </w:p>
    <w:p w14:paraId="05A4239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四  </w:t>
      </w:r>
      <w:r>
        <w:rPr>
          <w:rFonts w:hint="eastAsia" w:ascii="仿宋_GB2312" w:eastAsia="仿宋_GB2312"/>
          <w:color w:val="auto"/>
          <w:sz w:val="28"/>
          <w:szCs w:val="28"/>
        </w:rPr>
        <w:t>）入会自愿、退会自由。</w:t>
      </w:r>
    </w:p>
    <w:p w14:paraId="7FFDE5F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第十一条  </w:t>
      </w:r>
      <w:r>
        <w:rPr>
          <w:rFonts w:hint="eastAsia" w:ascii="仿宋_GB2312" w:eastAsia="仿宋_GB2312"/>
          <w:color w:val="auto"/>
          <w:sz w:val="28"/>
          <w:szCs w:val="28"/>
        </w:rPr>
        <w:t>会员履行下列义务：</w:t>
      </w:r>
    </w:p>
    <w:p w14:paraId="0DBB24D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（一）遵守本会章程和各项规定；</w:t>
      </w:r>
    </w:p>
    <w:p w14:paraId="53C98C7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（二）执行本会的决议； </w:t>
      </w:r>
    </w:p>
    <w:p w14:paraId="00C0AC7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（三）按规定交纳会费； </w:t>
      </w:r>
    </w:p>
    <w:p w14:paraId="70AAD70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（四）维护本会合法权益；</w:t>
      </w:r>
    </w:p>
    <w:p w14:paraId="2CFEF09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（五）向本会反映情况，提供有关资料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 w14:paraId="3F2384A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会员如有违反法律法规和本章程的行为，经理事会或者常务理事会表决通过，给予下列处分：</w:t>
      </w:r>
    </w:p>
    <w:p w14:paraId="09B9876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（一）警告；</w:t>
      </w:r>
    </w:p>
    <w:p w14:paraId="615FFEA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（二）通报批评； </w:t>
      </w:r>
    </w:p>
    <w:p w14:paraId="7C9D7EC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（三）暂停行使会员权利； </w:t>
      </w:r>
    </w:p>
    <w:p w14:paraId="4CC326C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（四）除名。</w:t>
      </w:r>
    </w:p>
    <w:p w14:paraId="315D849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会员退会须书面通知本会并交回会员证。</w:t>
      </w:r>
    </w:p>
    <w:p w14:paraId="76A2697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会员有下列情形之一的，自动丧失会员资格：</w:t>
      </w:r>
    </w:p>
    <w:p w14:paraId="1DDE29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年不交纳会费；</w:t>
      </w:r>
    </w:p>
    <w:p w14:paraId="3DEEDE4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年不参加本会活动； </w:t>
      </w:r>
    </w:p>
    <w:p w14:paraId="1303B48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（三）不再符合会员条件； </w:t>
      </w:r>
    </w:p>
    <w:p w14:paraId="7DE5B38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（四）丧失完全民事行为能力；</w:t>
      </w:r>
    </w:p>
    <w:p w14:paraId="22F1C26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（五）个人会员被剥夺政治权利；</w:t>
      </w:r>
    </w:p>
    <w:p w14:paraId="4A5FC0F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第十五条  </w:t>
      </w:r>
      <w:r>
        <w:rPr>
          <w:rFonts w:hint="eastAsia" w:ascii="仿宋_GB2312" w:eastAsia="仿宋_GB2312"/>
          <w:color w:val="auto"/>
          <w:sz w:val="28"/>
          <w:szCs w:val="28"/>
        </w:rPr>
        <w:t>会员退会、自动丧失会员资格或者被除名后，其在本会相应的职务、权利、义务自行终止。</w:t>
      </w:r>
    </w:p>
    <w:p w14:paraId="4A84833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第四章  组织机构和负责人的产生、罢免</w:t>
      </w:r>
    </w:p>
    <w:p w14:paraId="2B3B0E7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第一节  会员大会（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或会员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代表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大会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）〔二选一，下同〕</w:t>
      </w:r>
    </w:p>
    <w:p w14:paraId="3DC19F0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）是本会的最高权力机构,其职权是：</w:t>
      </w:r>
    </w:p>
    <w:p w14:paraId="6F33C1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color w:val="auto"/>
          <w:sz w:val="28"/>
          <w:szCs w:val="28"/>
        </w:rPr>
        <w:t>）制定和修改章程；</w:t>
      </w:r>
    </w:p>
    <w:p w14:paraId="5701B53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color w:val="auto"/>
          <w:sz w:val="28"/>
          <w:szCs w:val="28"/>
        </w:rPr>
        <w:t>）选举和罢免理事；</w:t>
      </w:r>
    </w:p>
    <w:p w14:paraId="6303923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28"/>
          <w:szCs w:val="28"/>
        </w:rPr>
        <w:t>）审议批准理事会的工作报告和财务报告；</w:t>
      </w:r>
    </w:p>
    <w:p w14:paraId="209E01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28"/>
          <w:szCs w:val="28"/>
        </w:rPr>
        <w:t>）制定和修改会费标准；</w:t>
      </w:r>
    </w:p>
    <w:p w14:paraId="60B791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28"/>
          <w:szCs w:val="28"/>
        </w:rPr>
        <w:t>）决定名称变更和终止事宜；</w:t>
      </w:r>
    </w:p>
    <w:p w14:paraId="0EA7741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color w:val="auto"/>
          <w:sz w:val="28"/>
          <w:szCs w:val="28"/>
        </w:rPr>
        <w:t>）决定其他重大事宜。</w:t>
      </w:r>
    </w:p>
    <w:p w14:paraId="3990872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第十七条  </w:t>
      </w:r>
      <w:r>
        <w:rPr>
          <w:rFonts w:hint="eastAsia" w:ascii="仿宋_GB2312" w:eastAsia="仿宋_GB2312"/>
          <w:color w:val="auto"/>
          <w:sz w:val="28"/>
          <w:szCs w:val="28"/>
        </w:rPr>
        <w:t>会员大会（或会员代表大会）每届*年（每届最长不超过5年）。因特殊情况需提前或延期换届的，须由理事会表决通过，报业务主管单位审查并经社团登记管理机关批准同意。但延期换届最长不超过1年。</w:t>
      </w:r>
    </w:p>
    <w:p w14:paraId="5F006E5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本会召开会员大会（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），须提前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color w:val="auto"/>
          <w:sz w:val="28"/>
          <w:szCs w:val="28"/>
        </w:rPr>
        <w:t>日将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拟任负责人人选及会议的议题向会员公示，公示期为7天。</w:t>
      </w:r>
    </w:p>
    <w:p w14:paraId="4662FA9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i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第十八条  </w:t>
      </w:r>
      <w:r>
        <w:rPr>
          <w:rFonts w:hint="eastAsia" w:ascii="仿宋_GB2312" w:eastAsia="仿宋_GB2312"/>
          <w:color w:val="auto"/>
          <w:sz w:val="28"/>
          <w:szCs w:val="28"/>
        </w:rPr>
        <w:t>理事会或者本会30%以上的会员（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代表）提议，应当召开临时会员大会（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）。</w:t>
      </w:r>
    </w:p>
    <w:p w14:paraId="49959C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）须有2/3以上的会员（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代表）出席方能召开，具备下列条件方能生效：</w:t>
      </w:r>
    </w:p>
    <w:p w14:paraId="55F532D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（一）制定修改章程，决定更名和终止事宜，制定和修改会费标准，须经到会会员（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代表）2/3以上表决通过；</w:t>
      </w:r>
    </w:p>
    <w:p w14:paraId="56B8279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（二）选举理事，应当由得票数多的候选人当选，且得票数不低于总票数的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%（等额选举不低于50%，差额选举不低于33%）； </w:t>
      </w:r>
    </w:p>
    <w:p w14:paraId="2F38EAC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 xml:space="preserve">三  </w:t>
      </w:r>
      <w:r>
        <w:rPr>
          <w:rFonts w:hint="eastAsia" w:ascii="仿宋_GB2312" w:eastAsia="仿宋_GB2312"/>
          <w:color w:val="auto"/>
          <w:sz w:val="28"/>
          <w:szCs w:val="28"/>
        </w:rPr>
        <w:t>）其他决议，须经到会会员（会员代表）1/2以上表决通过。</w:t>
      </w:r>
    </w:p>
    <w:p w14:paraId="24CBC86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下列事项，应当以无记名方式表决：</w:t>
      </w:r>
    </w:p>
    <w:p w14:paraId="229A78D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（一）制定和修改章程；</w:t>
      </w:r>
    </w:p>
    <w:p w14:paraId="4DEF127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（二）选举和罢免理事； </w:t>
      </w:r>
    </w:p>
    <w:p w14:paraId="522F790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（三）制定和修改会费标准。</w:t>
      </w:r>
    </w:p>
    <w:p w14:paraId="4E2C6DE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第二节  理事会</w:t>
      </w:r>
    </w:p>
    <w:p w14:paraId="2FDC38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理事会是会员大会（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）的执行机构，在会员大会（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）闭会期间领导本会开展工作，对会员大会（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）负责。</w:t>
      </w:r>
    </w:p>
    <w:p w14:paraId="08C8238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理事人数不得超过会员（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代表）的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1/3〔具体设置时单数为宜〕。</w:t>
      </w:r>
    </w:p>
    <w:p w14:paraId="68472B6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单位理事的代表由该单位的主要负责人担任。单位调整理事代表，由其书面通知本会。</w:t>
      </w:r>
    </w:p>
    <w:p w14:paraId="63EC463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理事会的职权是：</w:t>
      </w:r>
    </w:p>
    <w:p w14:paraId="3122293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（一）执行会员大会（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）的决议；</w:t>
      </w:r>
    </w:p>
    <w:p w14:paraId="567EFEA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（二）选举和罢免常务理事、负责人；</w:t>
      </w:r>
    </w:p>
    <w:p w14:paraId="45D24D6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（三）确定法定代表人人选；</w:t>
      </w:r>
    </w:p>
    <w:p w14:paraId="510EAF2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（四）研究审议换届工作事宜，筹备召开会员大会（或会员代表大会）；</w:t>
      </w:r>
    </w:p>
    <w:p w14:paraId="2FE39A2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28"/>
          <w:szCs w:val="28"/>
        </w:rPr>
        <w:t>）向会员大会（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）报告工作和财务状况；</w:t>
      </w:r>
    </w:p>
    <w:p w14:paraId="47EF9BC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（六）制定内部管理制度；</w:t>
      </w:r>
    </w:p>
    <w:p w14:paraId="50A603E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（七）决定分支机构、代表机构、实体机构的设立、变更和终止；</w:t>
      </w:r>
    </w:p>
    <w:p w14:paraId="6314CF1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（八）决定副秘书长、各机构主要负责人的人选；</w:t>
      </w:r>
    </w:p>
    <w:p w14:paraId="6BAFBF4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（九）领导本会各机构开展工作；</w:t>
      </w:r>
    </w:p>
    <w:p w14:paraId="760FBD2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（十）审议重大业务活动、大额财产处置以及重要涉外活动；</w:t>
      </w:r>
    </w:p>
    <w:p w14:paraId="4D5335D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color w:val="auto"/>
          <w:sz w:val="28"/>
          <w:szCs w:val="28"/>
        </w:rPr>
        <w:t>）决定本会工作人员的报酬事项；</w:t>
      </w:r>
    </w:p>
    <w:p w14:paraId="7369D7A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十二</w:t>
      </w:r>
      <w:r>
        <w:rPr>
          <w:rFonts w:hint="eastAsia" w:ascii="仿宋_GB2312" w:eastAsia="仿宋_GB2312"/>
          <w:color w:val="auto"/>
          <w:sz w:val="28"/>
          <w:szCs w:val="28"/>
        </w:rPr>
        <w:t>）决定其他重大事项。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 w14:paraId="6CD8ADC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理事会每届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年（最长不超过5年）。因特殊情况需提前或者延期换届的，须由理事会表决通过，经业务主管单位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或行业管理部门）</w:t>
      </w:r>
      <w:r>
        <w:rPr>
          <w:rFonts w:hint="eastAsia" w:ascii="仿宋_GB2312" w:eastAsia="仿宋_GB2312"/>
          <w:color w:val="auto"/>
          <w:sz w:val="28"/>
          <w:szCs w:val="28"/>
        </w:rPr>
        <w:t>审查同意后报登记管理机关批准。延期换届最长不超过1年。理事会与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会员大会（或</w:t>
      </w:r>
      <w:r>
        <w:rPr>
          <w:rFonts w:hint="eastAsia" w:ascii="仿宋_GB2312" w:eastAsia="仿宋_GB2312"/>
          <w:color w:val="auto"/>
          <w:sz w:val="28"/>
          <w:szCs w:val="28"/>
        </w:rPr>
        <w:t>会员代表大会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任期相同。</w:t>
      </w:r>
    </w:p>
    <w:p w14:paraId="0D24EE5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理事会会议须有2/3以上理事出席方能召开，其决议须经到会理事2/3以上表决通过方能生效。理事因特殊情况不能到会的，可书面委托一名代表参加会议并行使表决权。</w:t>
      </w:r>
    </w:p>
    <w:p w14:paraId="6E86D0D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理事【最多2次】次无故不出席理事会会议，自动丧失理事资格。</w:t>
      </w:r>
    </w:p>
    <w:p w14:paraId="5682CDA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理事会选举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常务</w:t>
      </w:r>
      <w:r>
        <w:rPr>
          <w:rFonts w:hint="eastAsia" w:ascii="仿宋_GB2312" w:eastAsia="仿宋_GB2312"/>
          <w:color w:val="auto"/>
          <w:sz w:val="28"/>
          <w:szCs w:val="28"/>
        </w:rPr>
        <w:t>理事、负责人，应当由得票数多的候选人当选，且得票数不低于总票数的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%【等额选举不低于66%，差额选举不低于50%】。</w:t>
      </w:r>
    </w:p>
    <w:p w14:paraId="73EA9B4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理事会每年至少召开1次会议，情况特殊的，可采用通讯形式召开。通讯会议不得决定负责人的调整。</w:t>
      </w:r>
    </w:p>
    <w:p w14:paraId="52ED89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第三节 常务理事会</w:t>
      </w:r>
    </w:p>
    <w:p w14:paraId="2D23320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</w:rPr>
        <w:t>可选项，适用于理事总数大于或等于50人的社团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color w:val="auto"/>
          <w:sz w:val="28"/>
          <w:szCs w:val="28"/>
        </w:rPr>
        <w:t>不设常务理事会的，全文表述中删去常务理事会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</w:p>
    <w:p w14:paraId="2A8D61F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本会设立常务理事会。常务理事会从理事中选举产生，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常务理事数不超过</w:t>
      </w:r>
      <w:r>
        <w:rPr>
          <w:rFonts w:hint="eastAsia" w:ascii="仿宋_GB2312" w:eastAsia="仿宋_GB2312"/>
          <w:color w:val="auto"/>
          <w:sz w:val="28"/>
          <w:szCs w:val="28"/>
        </w:rPr>
        <w:t>理事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数</w:t>
      </w:r>
      <w:r>
        <w:rPr>
          <w:rFonts w:hint="eastAsia" w:ascii="仿宋_GB2312" w:eastAsia="仿宋_GB2312"/>
          <w:color w:val="auto"/>
          <w:sz w:val="28"/>
          <w:szCs w:val="28"/>
        </w:rPr>
        <w:t>的1/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28"/>
          <w:szCs w:val="28"/>
        </w:rPr>
        <w:t>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具体设置时</w:t>
      </w:r>
      <w:r>
        <w:rPr>
          <w:rFonts w:hint="eastAsia" w:ascii="仿宋_GB2312" w:eastAsia="仿宋_GB2312"/>
          <w:color w:val="auto"/>
          <w:sz w:val="28"/>
          <w:szCs w:val="28"/>
        </w:rPr>
        <w:t>单数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为宜</w:t>
      </w:r>
      <w:r>
        <w:rPr>
          <w:rFonts w:hint="eastAsia" w:ascii="仿宋_GB2312" w:eastAsia="仿宋_GB2312"/>
          <w:color w:val="auto"/>
          <w:sz w:val="28"/>
          <w:szCs w:val="28"/>
        </w:rPr>
        <w:t>〕。在理事会闭会期间，常务理事会行使理事会第一、五、七、八、九、十、十一、十二项的职权，对理事会负责。</w:t>
      </w:r>
    </w:p>
    <w:p w14:paraId="0F77B1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常务理事会和理事会任期相同。</w:t>
      </w:r>
    </w:p>
    <w:p w14:paraId="749CD5B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常务理事会会议须有2/3以上常务理事出席方能召开，其决议须经到会常务理事2/3以上表决通过方能生效。常务理事因特殊情况不能到会的，可书面委托一名代表参加会议并行使表决权。</w:t>
      </w:r>
    </w:p>
    <w:p w14:paraId="56E6386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【最多4次】次无故不出席理事会会议，自动丧失常务理事资格。</w:t>
      </w:r>
    </w:p>
    <w:p w14:paraId="08B927D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常务理事会至少半年召开一次会议，情况特殊的，可采用通讯形式召开。</w:t>
      </w:r>
    </w:p>
    <w:p w14:paraId="1CF6EEA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第四节  负责人</w:t>
      </w:r>
    </w:p>
    <w:p w14:paraId="1DC0B78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第三十一条  </w:t>
      </w:r>
      <w:r>
        <w:rPr>
          <w:rFonts w:hint="eastAsia" w:ascii="仿宋_GB2312" w:eastAsia="仿宋_GB2312"/>
          <w:color w:val="auto"/>
          <w:sz w:val="28"/>
          <w:szCs w:val="28"/>
        </w:rPr>
        <w:t>本章程所称本会负责人，是指本会的理事长（会长）、副理事长（副会长）、秘书长。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</w:rPr>
        <w:t>勿动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</w:p>
    <w:p w14:paraId="43351FE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负责人必须在理事会或常务理事会任职，会长为理事长、副会长为副理事长。称会长、副会长的，称谓</w:t>
      </w:r>
      <w:r>
        <w:rPr>
          <w:rFonts w:hint="eastAsia" w:ascii="仿宋_GB2312" w:eastAsia="仿宋_GB2312"/>
          <w:color w:val="auto"/>
          <w:sz w:val="28"/>
          <w:szCs w:val="28"/>
        </w:rPr>
        <w:t>须全文表述一致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 w14:paraId="0F42EC3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脱钩的行业协会商会聘任的秘书长，不在负责人之列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</w:p>
    <w:p w14:paraId="7B5109D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本会负责人总数为5-13人〔具体设置时单数为宜〕。负责人从理事/常务理事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color w:val="auto"/>
          <w:sz w:val="28"/>
          <w:szCs w:val="28"/>
        </w:rPr>
        <w:t>二选一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〕</w:t>
      </w:r>
      <w:r>
        <w:rPr>
          <w:rFonts w:hint="eastAsia" w:ascii="仿宋_GB2312" w:eastAsia="仿宋_GB2312"/>
          <w:color w:val="auto"/>
          <w:sz w:val="28"/>
          <w:szCs w:val="28"/>
        </w:rPr>
        <w:t>中选举产生，且须具备下列条件：</w:t>
      </w:r>
    </w:p>
    <w:p w14:paraId="2C8FFD3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（一）坚持党的路线、方针、政策，具备良好的政治素质；</w:t>
      </w:r>
    </w:p>
    <w:p w14:paraId="6F24202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（二）在本会业务领域和活动地域内有较大影响；</w:t>
      </w:r>
    </w:p>
    <w:p w14:paraId="18F2419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（三）年龄不超过70周岁，秘书长为专职； </w:t>
      </w:r>
    </w:p>
    <w:p w14:paraId="285AA8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（四）具有完全民事行为能力；</w:t>
      </w:r>
    </w:p>
    <w:p w14:paraId="2A87807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（五）能够忠实、勤勉履行职责，维护本会和会员的合法权益；</w:t>
      </w:r>
    </w:p>
    <w:p w14:paraId="45608C7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（六）本会的负责人不得具有近亲属关系；</w:t>
      </w:r>
    </w:p>
    <w:p w14:paraId="39B4DDD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（七）无法律、行政法规、规章和国家政策规定不得担任的其他情形。</w:t>
      </w:r>
    </w:p>
    <w:p w14:paraId="5772F7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  <w:bdr w:val="single" w:color="auto" w:sz="4" w:space="0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第三十三条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有下列情形之一的，不得担任本会的负责人：</w:t>
      </w:r>
    </w:p>
    <w:p w14:paraId="5EB2858B"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（一）无民事行为能力或者限制民事行为能力的；</w:t>
      </w:r>
    </w:p>
    <w:p w14:paraId="37961A53"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（二）正在或者曾经受到剥夺政治权利的刑事处罚；</w:t>
      </w:r>
    </w:p>
    <w:p w14:paraId="32A073C1"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曾在被撤销登记、吊销《社会团体法人登记证书》的社会团体担任负责人，且对该社会团体的违法行为负有个人责任，或者曾在被取缔的社会团体担任负责人，自该社会团体被撤销登记、吊销《社会团体法人登记证书》、取缔之日起未逾3年的；</w:t>
      </w:r>
    </w:p>
    <w:p w14:paraId="5F55CB7B">
      <w:pPr>
        <w:widowControl/>
        <w:tabs>
          <w:tab w:val="left" w:pos="0"/>
        </w:tabs>
        <w:snapToGrid w:val="0"/>
        <w:spacing w:line="520" w:lineRule="exact"/>
        <w:ind w:firstLine="560" w:firstLineChars="200"/>
        <w:contextualSpacing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（四）人民法院通过司法程序认定的失信被执行人；</w:t>
      </w:r>
    </w:p>
    <w:p w14:paraId="0132C898">
      <w:pPr>
        <w:widowControl/>
        <w:tabs>
          <w:tab w:val="left" w:pos="0"/>
        </w:tabs>
        <w:snapToGrid w:val="0"/>
        <w:spacing w:line="520" w:lineRule="exact"/>
        <w:ind w:firstLine="560" w:firstLineChars="200"/>
        <w:contextualSpacing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）有法律、行政法规规定的其他情形。</w:t>
      </w:r>
    </w:p>
    <w:p w14:paraId="29937606"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违反前款规定选举或者任命的负责人无效。</w:t>
      </w:r>
    </w:p>
    <w:p w14:paraId="150A09E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本会负责人任期与理事会相同，负责人任期最长不得超过两届。</w:t>
      </w:r>
    </w:p>
    <w:p w14:paraId="4573A91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因特殊情况需延长任期的，须经会员大会（或会员代表大会）2/3以上会员（或会员代表）表决通过，报业务主管单位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或行业管理部门）</w:t>
      </w:r>
      <w:r>
        <w:rPr>
          <w:rFonts w:hint="eastAsia" w:ascii="仿宋_GB2312" w:eastAsia="仿宋_GB2312"/>
          <w:color w:val="auto"/>
          <w:sz w:val="28"/>
          <w:szCs w:val="28"/>
        </w:rPr>
        <w:t>审查并经社团登记管理机关批准同意后方可任职。</w:t>
      </w:r>
    </w:p>
    <w:p w14:paraId="30BAD7B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会长为本会法定代表人。〔双重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管理</w:t>
      </w:r>
      <w:r>
        <w:rPr>
          <w:rFonts w:hint="eastAsia" w:ascii="仿宋_GB2312" w:eastAsia="仿宋_GB2312"/>
          <w:color w:val="auto"/>
          <w:sz w:val="28"/>
          <w:szCs w:val="28"/>
        </w:rPr>
        <w:t>的社会团体如因特殊情况须由副会长或秘书长担任法定代表人，应报业务主管单位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审查并经社团登记管理机关批准同意后，方可担任，并在章程中写明〕。〔脱钩的行业协会商会，会长不担任法定代表人的，必须实行会长轮值制，并在章程中写明〕。</w:t>
      </w:r>
    </w:p>
    <w:p w14:paraId="5E8C6AB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法定代表人代表本会签署有关重要文件。</w:t>
      </w:r>
    </w:p>
    <w:p w14:paraId="5ADBC3D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本会法定代表人不兼任其他社团法定代表人。</w:t>
      </w:r>
    </w:p>
    <w:p w14:paraId="4AE496E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本会会长行使下列职权：</w:t>
      </w:r>
    </w:p>
    <w:p w14:paraId="7EDEFEF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（一）召集和主持理事会、常务理事会；</w:t>
      </w:r>
    </w:p>
    <w:p w14:paraId="10DF652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（二）检查会员大会（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）、理事会、常务理事会决议的落实情况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 w14:paraId="4AB5F94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 担任法定代表人的负责人被罢免或卸任后，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应当</w:t>
      </w:r>
      <w:r>
        <w:rPr>
          <w:rFonts w:hint="eastAsia" w:ascii="仿宋_GB2312" w:eastAsia="仿宋_GB2312"/>
          <w:color w:val="auto"/>
          <w:sz w:val="28"/>
          <w:szCs w:val="28"/>
        </w:rPr>
        <w:t>由本会在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其</w:t>
      </w:r>
      <w:r>
        <w:rPr>
          <w:rFonts w:hint="eastAsia" w:ascii="仿宋_GB2312" w:eastAsia="仿宋_GB2312"/>
          <w:color w:val="auto"/>
          <w:sz w:val="28"/>
          <w:szCs w:val="28"/>
        </w:rPr>
        <w:t>被罢免或卸任后的20日内，报党建领导机关备案并向登记管理机关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申请</w:t>
      </w:r>
      <w:r>
        <w:rPr>
          <w:rFonts w:hint="eastAsia" w:ascii="仿宋_GB2312" w:eastAsia="仿宋_GB2312"/>
          <w:color w:val="auto"/>
          <w:sz w:val="28"/>
          <w:szCs w:val="28"/>
        </w:rPr>
        <w:t>办理变更登记。</w:t>
      </w:r>
    </w:p>
    <w:p w14:paraId="4AE19DE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前任法定代表人无正当理由不予配合办理法定代表人变更登记的，经本会出示理事会决议及有关证据，可向登记管理机关办理变更登记。</w:t>
      </w:r>
    </w:p>
    <w:p w14:paraId="1647AEF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副会长、秘书长协助会长开展工作。秘书长行使下列职权：</w:t>
      </w:r>
    </w:p>
    <w:p w14:paraId="5247545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（一）主持办事机构开展日常工作；</w:t>
      </w:r>
    </w:p>
    <w:p w14:paraId="02A8DEB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（二）协调各机构开展工作；</w:t>
      </w:r>
    </w:p>
    <w:p w14:paraId="3FACCC9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（三）提名副秘书长以及各办事机构和实体机构主要负责人，交理事会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决定；</w:t>
      </w:r>
    </w:p>
    <w:p w14:paraId="14FDF2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（四）提名专职工作人员的聘用，由理事会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决定；</w:t>
      </w:r>
    </w:p>
    <w:p w14:paraId="700C08A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（五）拟定年度工作报告和工作计划，报理事会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审议；</w:t>
      </w:r>
    </w:p>
    <w:p w14:paraId="1E69D7B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（六）拟定年度财务预算、决算报告，报理事会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审议；</w:t>
      </w:r>
    </w:p>
    <w:p w14:paraId="00B4558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（七）拟定内部管理制度，报理事会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批准；</w:t>
      </w:r>
    </w:p>
    <w:p w14:paraId="1FB4F82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color w:val="auto"/>
          <w:sz w:val="28"/>
          <w:szCs w:val="28"/>
        </w:rPr>
        <w:t>）处理其他日常事务。</w:t>
      </w:r>
    </w:p>
    <w:p w14:paraId="11739FA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本会会长办公会行使下列职权： </w:t>
      </w:r>
    </w:p>
    <w:p w14:paraId="5DD4EAB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（一）贯彻会员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大会（或会员</w:t>
      </w:r>
      <w:r>
        <w:rPr>
          <w:rFonts w:hint="eastAsia" w:ascii="仿宋_GB2312" w:eastAsia="仿宋_GB2312"/>
          <w:color w:val="auto"/>
          <w:sz w:val="28"/>
          <w:szCs w:val="28"/>
        </w:rPr>
        <w:t>代表大会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和理事会、常务理事会决议；</w:t>
      </w:r>
    </w:p>
    <w:p w14:paraId="00E1CBE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（二）监督本会各项规章制度以及年度工作计划和年度财务预算的实施；</w:t>
      </w:r>
    </w:p>
    <w:p w14:paraId="507951C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（三）向理事会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或者常务理事会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提出建议议题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 w14:paraId="5816F0B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会长办公会由会长、副会长和秘书长组成。会长办公会须经2/3以上组成人员出席方能召开，其决议须经到会人员2/3以上表决通过方为有效。</w:t>
      </w:r>
    </w:p>
    <w:p w14:paraId="1E45D81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）、理事会、常务理事会、会长办公会会议应当制作会议记录。形成决议的，应当制作书面决议，并由负责人审阅、签名。</w:t>
      </w:r>
    </w:p>
    <w:p w14:paraId="30F2C0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第五节 监事或监事会</w:t>
      </w:r>
    </w:p>
    <w:p w14:paraId="66277ED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本会设立监事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或监事会）。监事会由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名(3人以上)监事组成。监事任期与理事任期相同，可以连任，但不得超过两届。</w:t>
      </w:r>
    </w:p>
    <w:p w14:paraId="41CE0D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监事由会员大会（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）选举产生，或由业务主管单位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、登记管理机关根据工作需要选派。本会的负责人、理事、常务理事和财务管理人员以及上述人员的近亲属不得兼任监事。</w:t>
      </w:r>
    </w:p>
    <w:p w14:paraId="09612C6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监事会（或监事）行使下列职权：</w:t>
      </w:r>
    </w:p>
    <w:p w14:paraId="0BB46DC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（一）列席理事会、常务理事会会议，并对理事会、常务理事会决议事项提出质询和建议；</w:t>
      </w:r>
    </w:p>
    <w:p w14:paraId="2EA590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（二）对理事、常务理事执行本会职务的行为进行监督，对违反法律、行政法规和本会章程或者会员大会（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）决议的负责人、理事、常务理事提出依程序罢免的建议；</w:t>
      </w:r>
    </w:p>
    <w:p w14:paraId="6BCE60B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（三）检查本会的财务报告，向会员大会（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）报告监事会的工作和提出提案；</w:t>
      </w:r>
    </w:p>
    <w:p w14:paraId="2D782F4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（四）对负责人、理事、常务理事、财务管理人员损害本会利益的行为，及时予以纠正；</w:t>
      </w:r>
    </w:p>
    <w:p w14:paraId="49AF47E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（五）向登记管理机关以及税务、会计主管部门反映本会工作中存在的问题；</w:t>
      </w:r>
    </w:p>
    <w:p w14:paraId="0C5629E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color w:val="auto"/>
          <w:sz w:val="28"/>
          <w:szCs w:val="28"/>
        </w:rPr>
        <w:t>）决定其他应由监事会审议的事项。</w:t>
      </w:r>
    </w:p>
    <w:p w14:paraId="7A4ABE8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监事会至少半年召开一次会议。监事会会议须有2/3以上监事出席方能召开，其决议须经到会监事1/2以上通过方为有效。</w:t>
      </w:r>
    </w:p>
    <w:p w14:paraId="4C82A6B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监事会（或监事）发现本会开展活动情况异常，可以进行调查；必要时，聘请会计师事务所等协助其工作。监事行使职权所必须的费用，由本会承担。</w:t>
      </w:r>
    </w:p>
    <w:p w14:paraId="23CF054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第六节  分支机构、代表机构【可选项】</w:t>
      </w:r>
    </w:p>
    <w:p w14:paraId="7911026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在本章程规定的宗旨和业务范围内，根据工作需要设立分支机构，代表机构。本会的分支机构、代表机构是本会的组成部分，不具有法人资格，不另行制定章程，在本会授权的范围内使用冠有本会名称的规范全称开展活动、发展会员，法律责任由本会承担。</w:t>
      </w:r>
    </w:p>
    <w:p w14:paraId="2BE1B33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本会不设立地域性分支机构，不在分支机构、代表机构下再设立分支机构、代表机构。</w:t>
      </w:r>
    </w:p>
    <w:p w14:paraId="13251CD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 w:cs="宋体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分支机构、代表机构的财务由本会统一管理。</w:t>
      </w:r>
    </w:p>
    <w:p w14:paraId="03144A6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第五章  党的建设、廉政建设、诚信自律建设</w:t>
      </w:r>
    </w:p>
    <w:p w14:paraId="110E89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第四十七条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本会按照党章规定，经上级党组织批准，设立党委、总支、支部。</w:t>
      </w:r>
    </w:p>
    <w:p w14:paraId="25A838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第四十八条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本会严格执行社会组织党风廉政建设和反腐败工作有关规定。</w:t>
      </w:r>
    </w:p>
    <w:p w14:paraId="272F05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79" w:firstLineChars="206"/>
        <w:contextualSpacing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第四十九条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本单位实行诚信自律承诺制度，主动签署自律承诺书并向社会公开，强化责任落实，确保对社会承诺事项的兑现。</w:t>
      </w:r>
    </w:p>
    <w:p w14:paraId="42BCF44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第五十条  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</w:rPr>
        <w:t>本会于每年3月31日前向业务主管单位报送上一年度的工作报告，经业务主管单位初审同意后，于5月31日前报送登记管理机关，接受年度检查。</w:t>
      </w:r>
    </w:p>
    <w:p w14:paraId="7390934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章 资产管理、使用原则</w:t>
      </w:r>
    </w:p>
    <w:p w14:paraId="1FCB7A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本会的财产来源：</w:t>
      </w:r>
    </w:p>
    <w:p w14:paraId="03C41FA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（一）会费；</w:t>
      </w:r>
    </w:p>
    <w:p w14:paraId="5C20B0B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（二）捐赠；</w:t>
      </w:r>
    </w:p>
    <w:p w14:paraId="73F4B95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（三）政府资助；</w:t>
      </w:r>
    </w:p>
    <w:p w14:paraId="66CD398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（四）在核准的业务范围内开展活动或服务的收入；</w:t>
      </w:r>
    </w:p>
    <w:p w14:paraId="5927E9E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（五）利息；</w:t>
      </w:r>
    </w:p>
    <w:p w14:paraId="622C28F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color w:val="auto"/>
          <w:sz w:val="28"/>
          <w:szCs w:val="28"/>
        </w:rPr>
        <w:t>）其他合法收入。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 w14:paraId="20C93BF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本会财产用于章程规定的业务活动，不得在会员中分配。本会接受捐赠、资助，必须符合章程规定的宗旨和业务范围，根据与捐赠人、资助人约定的期限、方式和合法用途使用，并向业务主管单位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和登记管理机关报告使用、捐赠、资助的有关情况。本会不得接受违反法律、行政法规以及社会公德的捐赠。</w:t>
      </w:r>
    </w:p>
    <w:p w14:paraId="6F697B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本会按照国家统一的会计制度确定财务制度、制定财务会计报告，健全内控机制，规范使用票据，接受财政部门的监督。 财产来源于国家资助或社会捐赠、资助的，应当接受审计机关监督。</w:t>
      </w:r>
    </w:p>
    <w:p w14:paraId="1C0E7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本会财务收支全部纳入本会开立的银行账户，</w:t>
      </w:r>
      <w:r>
        <w:rPr>
          <w:rFonts w:hint="eastAsia" w:ascii="仿宋_GB2312" w:eastAsia="仿宋_GB2312"/>
          <w:bCs/>
          <w:color w:val="auto"/>
          <w:sz w:val="28"/>
          <w:szCs w:val="28"/>
        </w:rPr>
        <w:t>不使用其他组织或者个人的银行账户。</w:t>
      </w:r>
    </w:p>
    <w:p w14:paraId="06A4166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本会配备具有专业资格的会计人员。会计不得兼任出纳。会计人员调动工作或者离职时，必须与接管人员办清交接手续。</w:t>
      </w:r>
    </w:p>
    <w:p w14:paraId="3E41FB7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本会换届或更换法定代表人之前必须进行财务审计。</w:t>
      </w:r>
    </w:p>
    <w:p w14:paraId="2B5440C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hAnsi="华文中宋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本会的全部资产及其增值为本会所有，任何单位、个人不得侵占、私分和挪用，也不得在会员中分配。</w:t>
      </w:r>
    </w:p>
    <w:p w14:paraId="5DEB8B8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章  章程的修改程序</w:t>
      </w:r>
    </w:p>
    <w:p w14:paraId="70F6D11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691" w:firstLineChars="24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对本会章程的修改，由理事会表决通过，报业务主管单位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和登记机关预审后，提交会员大会（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）审议。</w:t>
      </w:r>
    </w:p>
    <w:p w14:paraId="67002DE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本会修改的章程，经会员大会（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大会</w:t>
      </w:r>
      <w:r>
        <w:rPr>
          <w:rFonts w:hint="eastAsia" w:ascii="仿宋_GB2312" w:eastAsia="仿宋_GB2312"/>
          <w:color w:val="auto"/>
          <w:sz w:val="28"/>
          <w:szCs w:val="28"/>
        </w:rPr>
        <w:t>）到会会员（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或会员</w:t>
      </w:r>
      <w:r>
        <w:rPr>
          <w:rFonts w:hint="eastAsia" w:ascii="仿宋_GB2312" w:eastAsia="仿宋_GB2312"/>
          <w:color w:val="auto"/>
          <w:sz w:val="28"/>
          <w:szCs w:val="28"/>
        </w:rPr>
        <w:t>代表）2/3以上表决通过后，经业务主管单位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审查同意之日起30日内，报社团登记管理机关核准后生效。</w:t>
      </w:r>
    </w:p>
    <w:p w14:paraId="78316E1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章 终止程序及终止后的财产处理</w:t>
      </w:r>
    </w:p>
    <w:p w14:paraId="2731EEA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五十九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本会有下列情形之一的，经业务主管单位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同意后向登记管理机关申请注销登记：</w:t>
      </w:r>
    </w:p>
    <w:p w14:paraId="06D0A8B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（一）完成社会团体章程规定的宗旨的；</w:t>
      </w:r>
    </w:p>
    <w:p w14:paraId="4C98DB6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（二）自行解散的；</w:t>
      </w:r>
    </w:p>
    <w:p w14:paraId="1353077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（三）分立、合并的；</w:t>
      </w:r>
    </w:p>
    <w:p w14:paraId="7EAB3D6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（四）依法被撤销登记或者吊销登记证书的；</w:t>
      </w:r>
    </w:p>
    <w:p w14:paraId="5458FB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（五）由于其他原因终止的。</w:t>
      </w:r>
    </w:p>
    <w:p w14:paraId="0346FD8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本会自决定终止之日起30日内，在业务主管单位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、登记管理机关以及其他有关机关的指导下，成立清算组进行清算，并向社会公告。清算期间不开展清算以外的活动。</w:t>
      </w:r>
    </w:p>
    <w:p w14:paraId="4501D1C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本会经登记管理机关办理注销登记手续后即为终止。</w:t>
      </w:r>
    </w:p>
    <w:p w14:paraId="7262E6B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本会终止后的剩余财产，在业务主管单位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和登记管理机关的监督下，按照国家有关规定，用于发展与本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会</w:t>
      </w:r>
      <w:r>
        <w:rPr>
          <w:rFonts w:hint="eastAsia" w:ascii="仿宋_GB2312" w:eastAsia="仿宋_GB2312"/>
          <w:color w:val="auto"/>
          <w:sz w:val="28"/>
          <w:szCs w:val="28"/>
        </w:rPr>
        <w:t>宗旨相关的事业，或者捐赠给公益组织。</w:t>
      </w:r>
    </w:p>
    <w:p w14:paraId="685E867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章  附 则</w:t>
      </w:r>
    </w:p>
    <w:p w14:paraId="23DA5AB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本章程经*年*月*日会员大会（或会员代表大会）表决通过。</w:t>
      </w:r>
    </w:p>
    <w:p w14:paraId="117319D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第六十四条 本章程的解释权属本会的理事会。</w:t>
      </w:r>
    </w:p>
    <w:p w14:paraId="0876299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</w:t>
      </w:r>
      <w:r>
        <w:rPr>
          <w:rFonts w:hint="eastAsia" w:ascii="仿宋_GB2312" w:eastAsia="仿宋_GB2312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条  </w:t>
      </w:r>
      <w:r>
        <w:rPr>
          <w:rFonts w:hint="eastAsia" w:ascii="仿宋_GB2312" w:eastAsia="仿宋_GB2312"/>
          <w:color w:val="auto"/>
          <w:sz w:val="28"/>
          <w:szCs w:val="28"/>
        </w:rPr>
        <w:t>本章程自登记管理机关核准之日起生效。</w:t>
      </w:r>
    </w:p>
    <w:p w14:paraId="208DEF0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此章程已在焦作市**局（业务主管单位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或行业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管理部门）备案。</w:t>
      </w:r>
    </w:p>
    <w:p w14:paraId="0375C0A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负责人签字：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C6800CF-C056-44F1-8D8A-43BF0B3D23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CFDCF65-E209-4806-B431-15B114DC8A9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7F71AF7-0CAF-4AD1-B877-1E740950908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FBD0D48-0BF1-4333-BB8B-0F2030B7B1F8}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F02C71EF-4B74-4325-829C-04B768B756AD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6" w:fontKey="{A0C118F3-CD26-49E9-823D-AFB9FB2692B8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27C10CEE"/>
    <w:rsid w:val="00687276"/>
    <w:rsid w:val="008C4923"/>
    <w:rsid w:val="00B92FBD"/>
    <w:rsid w:val="0F88745E"/>
    <w:rsid w:val="0FB051A0"/>
    <w:rsid w:val="13B96B00"/>
    <w:rsid w:val="18BA4D6D"/>
    <w:rsid w:val="193F7DFE"/>
    <w:rsid w:val="1C6778C4"/>
    <w:rsid w:val="27C10CEE"/>
    <w:rsid w:val="31FD50DB"/>
    <w:rsid w:val="32F82A3E"/>
    <w:rsid w:val="3528312B"/>
    <w:rsid w:val="3F5E5AB7"/>
    <w:rsid w:val="45A268C8"/>
    <w:rsid w:val="46203F33"/>
    <w:rsid w:val="47507F69"/>
    <w:rsid w:val="59DC2473"/>
    <w:rsid w:val="5C402BE9"/>
    <w:rsid w:val="65EF5FB0"/>
    <w:rsid w:val="675110AB"/>
    <w:rsid w:val="691857C9"/>
    <w:rsid w:val="6AEF72A0"/>
    <w:rsid w:val="6D535020"/>
    <w:rsid w:val="6EF34E95"/>
    <w:rsid w:val="6F6E0CEF"/>
    <w:rsid w:val="795F7A95"/>
    <w:rsid w:val="7BCE0119"/>
    <w:rsid w:val="7D2518C0"/>
    <w:rsid w:val="7D260092"/>
    <w:rsid w:val="7F23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14</Pages>
  <Words>6739</Words>
  <Characters>6802</Characters>
  <Lines>54</Lines>
  <Paragraphs>15</Paragraphs>
  <TotalTime>23</TotalTime>
  <ScaleCrop>false</ScaleCrop>
  <LinksUpToDate>false</LinksUpToDate>
  <CharactersWithSpaces>7108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2018-03-26T09:00:00Z</dcterms:created>
  <dc:creator>Administrator</dc:creator>
  <cp:lastModifiedBy>小佳</cp:lastModifiedBy>
  <dcterms:modified xsi:type="dcterms:W3CDTF">2024-08-30T02:18:25Z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8AA95149C7CA4F818FB810A3CB5863DC_13</vt:lpwstr>
  </property>
</Properties>
</file>