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t>（民办非企业单位）</w:t>
      </w:r>
      <w:bookmarkStart w:id="0" w:name="_GoBack"/>
      <w:r>
        <w:rPr>
          <w:rFonts w:hint="eastAsia" w:ascii="方正小标宋简体" w:hAnsi="方正小标宋简体" w:eastAsia="方正小标宋简体" w:cs="方正小标宋简体"/>
          <w:sz w:val="36"/>
          <w:szCs w:val="36"/>
        </w:rPr>
        <w:t>名称变更登记申请书</w:t>
      </w:r>
      <w:bookmarkEnd w:id="0"/>
    </w:p>
    <w:p>
      <w:pPr>
        <w:jc w:val="center"/>
        <w:rPr>
          <w:rFonts w:hint="eastAsia"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t>(示范文本)</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焦作市民政局</w:t>
      </w:r>
      <w:r>
        <w:rPr>
          <w:rFonts w:hint="eastAsia" w:ascii="仿宋_GB2312" w:hAnsi="仿宋_GB2312" w:eastAsia="仿宋_GB2312" w:cs="仿宋_GB2312"/>
          <w:sz w:val="32"/>
          <w:szCs w:val="32"/>
        </w:rPr>
        <w:t>：</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申请名称变更登记的主要目的，现申请本民办非企业单位名称由</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变更为</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w:t>
      </w:r>
    </w:p>
    <w:p>
      <w:pPr>
        <w:numPr>
          <w:ilvl w:val="0"/>
          <w:numId w:val="1"/>
        </w:num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本民办非企业单位基本情况</w:t>
      </w:r>
    </w:p>
    <w:p>
      <w:pPr>
        <w:numPr>
          <w:ilvl w:val="0"/>
          <w:numId w:val="2"/>
        </w:num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本民办非企业单位基本信息：成立时间、业务主管单位、宗旨和业务范围、内部治理结构、评估等级、近三年年检结论和有无行政处罚情况等；</w:t>
      </w:r>
    </w:p>
    <w:p>
      <w:pPr>
        <w:numPr>
          <w:ilvl w:val="0"/>
          <w:numId w:val="2"/>
        </w:numPr>
        <w:ind w:left="0" w:leftChars="0"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近三年以来业务开展的主要情况。</w:t>
      </w:r>
    </w:p>
    <w:p>
      <w:pPr>
        <w:numPr>
          <w:ilvl w:val="0"/>
          <w:numId w:val="1"/>
        </w:numPr>
        <w:ind w:left="0" w:leftChars="0"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更名的具体理由（客观描述、科学论证、详细说明更名的必要性和可行性），如：</w:t>
      </w:r>
    </w:p>
    <w:p>
      <w:pPr>
        <w:numPr>
          <w:ilvl w:val="0"/>
          <w:numId w:val="3"/>
        </w:num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国家法律法规、重要政策等依据；</w:t>
      </w:r>
    </w:p>
    <w:p>
      <w:pPr>
        <w:numPr>
          <w:ilvl w:val="0"/>
          <w:numId w:val="3"/>
        </w:numPr>
        <w:ind w:left="0" w:leftChars="0"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行业主管部门管理职能变化；</w:t>
      </w:r>
    </w:p>
    <w:p>
      <w:pPr>
        <w:numPr>
          <w:ilvl w:val="0"/>
          <w:numId w:val="3"/>
        </w:numPr>
        <w:ind w:left="0" w:leftChars="0"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国内国际发展变化所需；</w:t>
      </w:r>
    </w:p>
    <w:p>
      <w:pPr>
        <w:numPr>
          <w:ilvl w:val="0"/>
          <w:numId w:val="3"/>
        </w:numPr>
        <w:ind w:left="0" w:leftChars="0"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本民办非企业单位自身发展所需；</w:t>
      </w:r>
    </w:p>
    <w:p>
      <w:pPr>
        <w:numPr>
          <w:ilvl w:val="0"/>
          <w:numId w:val="3"/>
        </w:numPr>
        <w:ind w:left="0" w:leftChars="0"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本民办非企业单位更名的已有相关基础或者前期准备；</w:t>
      </w:r>
    </w:p>
    <w:p>
      <w:pPr>
        <w:numPr>
          <w:ilvl w:val="0"/>
          <w:numId w:val="3"/>
        </w:numPr>
        <w:ind w:left="0" w:leftChars="0"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现有名称的不足；</w:t>
      </w:r>
    </w:p>
    <w:p>
      <w:pPr>
        <w:numPr>
          <w:ilvl w:val="0"/>
          <w:numId w:val="3"/>
        </w:numPr>
        <w:ind w:left="0" w:leftChars="0"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其他理由。</w:t>
      </w:r>
    </w:p>
    <w:p>
      <w:pPr>
        <w:numPr>
          <w:numId w:val="0"/>
        </w:num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三、更名的变化及程度：本民办非企业单位更名后在宗旨和业务范围等方面可能发生的变化以及变化的程度，请分</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别阐述。</w:t>
      </w:r>
    </w:p>
    <w:p>
      <w:pPr>
        <w:numPr>
          <w:numId w:val="0"/>
        </w:numPr>
        <w:ind w:left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四、</w:t>
      </w:r>
      <w:r>
        <w:rPr>
          <w:rFonts w:hint="eastAsia" w:ascii="仿宋_GB2312" w:hAnsi="仿宋_GB2312" w:eastAsia="仿宋_GB2312" w:cs="仿宋_GB2312"/>
          <w:sz w:val="32"/>
          <w:szCs w:val="32"/>
        </w:rPr>
        <w:t>本民办非企业单位认为需要说明的其他情况。</w:t>
      </w:r>
    </w:p>
    <w:p>
      <w:pPr>
        <w:numPr>
          <w:numId w:val="0"/>
        </w:numPr>
        <w:ind w:left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如之前是否进行过名称变更等。</w:t>
      </w:r>
    </w:p>
    <w:p>
      <w:pPr>
        <w:widowControl w:val="0"/>
        <w:numPr>
          <w:numId w:val="0"/>
        </w:numPr>
        <w:jc w:val="both"/>
        <w:rPr>
          <w:rFonts w:hint="eastAsia" w:ascii="仿宋_GB2312" w:hAnsi="仿宋_GB2312" w:eastAsia="仿宋_GB2312" w:cs="仿宋_GB2312"/>
          <w:sz w:val="32"/>
          <w:szCs w:val="32"/>
        </w:rPr>
      </w:pPr>
    </w:p>
    <w:p>
      <w:pPr>
        <w:numPr>
          <w:numId w:val="0"/>
        </w:numPr>
        <w:ind w:firstLine="4480" w:firstLineChars="14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民办非企业单位名称</w:t>
      </w:r>
    </w:p>
    <w:p>
      <w:pPr>
        <w:numPr>
          <w:numId w:val="0"/>
        </w:numPr>
        <w:ind w:firstLine="5760" w:firstLineChars="18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（印章）</w:t>
      </w:r>
    </w:p>
    <w:p>
      <w:pPr>
        <w:numPr>
          <w:numId w:val="0"/>
        </w:numPr>
        <w:ind w:firstLine="5440" w:firstLineChars="17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月</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sans-serif">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monospace">
    <w:altName w:val="Segoe Print"/>
    <w:panose1 w:val="00000000000000000000"/>
    <w:charset w:val="00"/>
    <w:family w:val="auto"/>
    <w:pitch w:val="default"/>
    <w:sig w:usb0="00000000" w:usb1="00000000" w:usb2="00000000" w:usb3="00000000" w:csb0="00000000" w:csb1="00000000"/>
  </w:font>
  <w:font w:name="等线">
    <w:panose1 w:val="02010600030101010101"/>
    <w:charset w:val="86"/>
    <w:family w:val="auto"/>
    <w:pitch w:val="default"/>
    <w:sig w:usb0="A00002BF" w:usb1="38CF7CFA" w:usb2="00000016" w:usb3="00000000" w:csb0="0004000F" w:csb1="00000000"/>
  </w:font>
  <w:font w:name="仿宋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E0E38E0"/>
    <w:multiLevelType w:val="singleLevel"/>
    <w:tmpl w:val="CE0E38E0"/>
    <w:lvl w:ilvl="0" w:tentative="0">
      <w:start w:val="1"/>
      <w:numFmt w:val="chineseCounting"/>
      <w:suff w:val="nothing"/>
      <w:lvlText w:val="%1、"/>
      <w:lvlJc w:val="left"/>
      <w:rPr>
        <w:rFonts w:hint="eastAsia"/>
      </w:rPr>
    </w:lvl>
  </w:abstractNum>
  <w:abstractNum w:abstractNumId="1">
    <w:nsid w:val="15827F54"/>
    <w:multiLevelType w:val="singleLevel"/>
    <w:tmpl w:val="15827F54"/>
    <w:lvl w:ilvl="0" w:tentative="0">
      <w:start w:val="1"/>
      <w:numFmt w:val="chineseCounting"/>
      <w:suff w:val="nothing"/>
      <w:lvlText w:val="（%1）"/>
      <w:lvlJc w:val="left"/>
      <w:rPr>
        <w:rFonts w:hint="eastAsia"/>
      </w:rPr>
    </w:lvl>
  </w:abstractNum>
  <w:abstractNum w:abstractNumId="2">
    <w:nsid w:val="2AF09438"/>
    <w:multiLevelType w:val="singleLevel"/>
    <w:tmpl w:val="2AF09438"/>
    <w:lvl w:ilvl="0" w:tentative="0">
      <w:start w:val="1"/>
      <w:numFmt w:val="chineseCounting"/>
      <w:suff w:val="nothing"/>
      <w:lvlText w:val="（%1）"/>
      <w:lvlJc w:val="left"/>
      <w:rPr>
        <w:rFonts w:hint="eastAsi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C0A270F"/>
    <w:rsid w:val="3C0A270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8</TotalTime>
  <ScaleCrop>false</ScaleCrop>
  <LinksUpToDate>false</LinksUpToDate>
  <CharactersWithSpaces>0</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2021-05-25T09:49:00Z</dcterms:created>
  <dc:creator>Lenovo</dc:creator>
  <cp:lastModifiedBy>Lenovo</cp:lastModifiedBy>
  <dcterms:modified xsi:type="dcterms:W3CDTF">2021-05-25T10:02:38Z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22B126C8542A4E3EB7D78743F9D00CED</vt:lpwstr>
  </property>
</Properties>
</file>