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理事会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会议纪要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时　　间：20    年   月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28"/>
          <w:szCs w:val="28"/>
        </w:rPr>
        <w:t>日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会议地点：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参加人员： （理事会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、监事会</w:t>
      </w:r>
      <w:r>
        <w:rPr>
          <w:rFonts w:hint="eastAsia" w:ascii="仿宋_GB2312" w:eastAsia="仿宋_GB2312"/>
          <w:color w:val="auto"/>
          <w:sz w:val="28"/>
          <w:szCs w:val="28"/>
        </w:rPr>
        <w:t>成员都应参会）</w:t>
      </w:r>
    </w:p>
    <w:p>
      <w:pPr>
        <w:jc w:val="both"/>
        <w:textAlignment w:val="baseline"/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到会情况：应到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人；实到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人；缺席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</w:t>
      </w:r>
    </w:p>
    <w:p>
      <w:pPr>
        <w:rPr>
          <w:rFonts w:hint="default" w:ascii="仿宋_GB2312" w:eastAsia="仿宋_GB2312"/>
          <w:color w:val="auto"/>
          <w:sz w:val="28"/>
          <w:szCs w:val="28"/>
          <w:lang w:val="en-US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议　　题：研究</w:t>
      </w: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焦作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开办资金变更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由于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****原因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，现研究焦作市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）开办资金变更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事宜。经第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通过，同意焦作市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）开办资金由**万元变更为**万元。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由于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开办资金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的变更，对焦作市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章程进行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修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订，按照社会服务机构章程范本，制定了焦作市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章程（修订稿），经第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通过。</w:t>
      </w:r>
    </w:p>
    <w:p>
      <w:pPr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决   议：</w:t>
      </w:r>
    </w:p>
    <w:p>
      <w:pPr>
        <w:numPr>
          <w:ilvl w:val="0"/>
          <w:numId w:val="2"/>
        </w:numPr>
        <w:ind w:left="700" w:leftChars="0" w:firstLine="0" w:firstLineChars="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经参会人员研究，一致同意表焦作市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）名称由**变更为**。</w:t>
      </w:r>
    </w:p>
    <w:p>
      <w:pPr>
        <w:numPr>
          <w:ilvl w:val="0"/>
          <w:numId w:val="2"/>
        </w:numPr>
        <w:ind w:left="700" w:leftChars="0" w:firstLine="0" w:firstLineChars="0"/>
        <w:jc w:val="both"/>
        <w:textAlignment w:val="baseline"/>
        <w:rPr>
          <w:rFonts w:hint="eastAsia" w:ascii="仿宋_GB2312" w:eastAsia="仿宋_GB2312"/>
          <w:color w:val="auto"/>
          <w:sz w:val="28"/>
          <w:szCs w:val="28"/>
          <w:u w:val="single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经参会人员研究，一致同意焦作市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章程修订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通过。</w:t>
      </w:r>
    </w:p>
    <w:p>
      <w:pPr>
        <w:numPr>
          <w:numId w:val="0"/>
        </w:numPr>
        <w:ind w:firstLine="4480" w:firstLineChars="1600"/>
        <w:jc w:val="both"/>
        <w:textAlignment w:val="baseline"/>
        <w:rPr>
          <w:rFonts w:hint="eastAsia"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法定代表人（签字）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: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理事签字</w:t>
      </w:r>
      <w:r>
        <w:rPr>
          <w:rFonts w:hint="eastAsia" w:ascii="仿宋_GB2312" w:eastAsia="仿宋_GB2312"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监事签字：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4760" w:firstLineChars="1700"/>
        <w:jc w:val="both"/>
        <w:textAlignment w:val="auto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单位(盖章)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5040" w:firstLineChars="1800"/>
        <w:jc w:val="both"/>
        <w:textAlignment w:val="auto"/>
        <w:rPr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>20   年  月  日　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78AF26"/>
    <w:multiLevelType w:val="singleLevel"/>
    <w:tmpl w:val="0378AF2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52432E3"/>
    <w:multiLevelType w:val="singleLevel"/>
    <w:tmpl w:val="152432E3"/>
    <w:lvl w:ilvl="0" w:tentative="0">
      <w:start w:val="1"/>
      <w:numFmt w:val="decimal"/>
      <w:suff w:val="nothing"/>
      <w:lvlText w:val="%1、"/>
      <w:lvlJc w:val="left"/>
      <w:pPr>
        <w:ind w:left="70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40154A8A"/>
    <w:rsid w:val="0DDD01AF"/>
    <w:rsid w:val="0DF337F9"/>
    <w:rsid w:val="1E586D75"/>
    <w:rsid w:val="205D07ED"/>
    <w:rsid w:val="40154A8A"/>
    <w:rsid w:val="46194795"/>
    <w:rsid w:val="6BFA1A1A"/>
    <w:rsid w:val="6D535020"/>
    <w:rsid w:val="77D8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5">
    <w:name w:val="NormalCharacter"/>
    <w:link w:val="1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2018-03-27T07:00:00Z</dcterms:created>
  <dc:creator>Administrator</dc:creator>
  <cp:lastModifiedBy>欲说还休</cp:lastModifiedBy>
  <dcterms:modified xsi:type="dcterms:W3CDTF">2024-01-30T03:57:08Z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849C73A926074054A6B1D0AD7096D9F4</vt:lpwstr>
  </property>
</Properties>
</file>