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2"/>
          <w:szCs w:val="32"/>
        </w:rPr>
        <w:t>法定代表人委托书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color w:val="auto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eastAsia="zh-CN"/>
        </w:rPr>
        <w:t>焦作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市民政局：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 xml:space="preserve">    兹委托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 志（性 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 代理法定代表人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同志（性别：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，身份证号：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），到贵局办理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</w:rPr>
        <w:t>社会组织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eastAsia="zh-CN"/>
        </w:rPr>
        <w:t>名称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singl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</w:rPr>
        <w:t>（登记、变更、注销）事项。在委托期限内，受委托人在授权范围内办理的所有委托事项，均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为法定代表人真实意愿表示，法定代表人愿负全部责任。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受委托人（签字）：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联系电话: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   （单位盖章）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                          年     月     日</w:t>
      </w: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>
      <w:pPr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（该处粘贴法定代表人和受委托人身份证复印件）</w:t>
      </w: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86DA4"/>
    <w:rsid w:val="2668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2021-11-15T02:08:00Z</dcterms:created>
  <dc:creator>Administrator</dc:creator>
  <cp:lastModifiedBy>Administrator</cp:lastModifiedBy>
  <dcterms:modified xsi:type="dcterms:W3CDTF">2021-11-15T02:09:01Z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B9544892909F412F988650196995FE51</vt:lpwstr>
  </property>
</Properties>
</file>